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54" w:rsidRPr="004B7FFC" w:rsidRDefault="00D34D54">
      <w:pPr>
        <w:rPr>
          <w:lang w:val="es-MX"/>
        </w:rPr>
      </w:pPr>
    </w:p>
    <w:p w:rsidR="00D34D54" w:rsidRDefault="00D34D54" w:rsidP="008C4771">
      <w:pPr>
        <w:spacing w:line="720" w:lineRule="auto"/>
        <w:rPr>
          <w:rFonts w:ascii="Arial" w:hAnsi="Arial" w:cs="Arial"/>
          <w:b/>
          <w:bCs/>
        </w:rPr>
      </w:pPr>
    </w:p>
    <w:p w:rsidR="00D34D54" w:rsidRPr="003A00D1" w:rsidRDefault="00D34D54" w:rsidP="00875D0F">
      <w:pPr>
        <w:spacing w:line="720" w:lineRule="auto"/>
        <w:ind w:left="709"/>
        <w:rPr>
          <w:rFonts w:ascii="Arial" w:hAnsi="Arial" w:cs="Arial"/>
          <w:bCs/>
        </w:rPr>
      </w:pPr>
      <w:r w:rsidRPr="00D51855">
        <w:rPr>
          <w:rFonts w:ascii="Arial" w:hAnsi="Arial" w:cs="Arial"/>
          <w:b/>
          <w:bCs/>
        </w:rPr>
        <w:t>PLAN DE ESTUDIOS (PE):</w:t>
      </w:r>
      <w:r>
        <w:rPr>
          <w:rFonts w:ascii="Arial" w:hAnsi="Arial" w:cs="Arial"/>
          <w:bCs/>
        </w:rPr>
        <w:t xml:space="preserve"> </w:t>
      </w:r>
      <w:r w:rsidR="00FF179E">
        <w:rPr>
          <w:rFonts w:ascii="Arial" w:hAnsi="Arial" w:cs="Arial"/>
          <w:bCs/>
          <w:i/>
          <w:color w:val="808080"/>
          <w:u w:val="dotted"/>
        </w:rPr>
        <w:t>Medicina</w:t>
      </w:r>
      <w:r w:rsidR="00216A47">
        <w:rPr>
          <w:rFonts w:ascii="Arial" w:hAnsi="Arial" w:cs="Arial"/>
          <w:bCs/>
        </w:rPr>
        <w:t xml:space="preserve"> </w:t>
      </w:r>
    </w:p>
    <w:p w:rsidR="003A00D1" w:rsidRDefault="003A00D1" w:rsidP="00875D0F">
      <w:pPr>
        <w:spacing w:line="720" w:lineRule="auto"/>
        <w:ind w:left="709"/>
        <w:rPr>
          <w:rFonts w:ascii="Arial" w:hAnsi="Arial" w:cs="Arial"/>
          <w:b/>
          <w:bCs/>
        </w:rPr>
      </w:pPr>
    </w:p>
    <w:p w:rsidR="00D34D54" w:rsidRDefault="005673FA" w:rsidP="00875D0F">
      <w:pPr>
        <w:spacing w:line="720" w:lineRule="auto"/>
        <w:ind w:left="709"/>
        <w:rPr>
          <w:rFonts w:ascii="Arial" w:hAnsi="Arial" w:cs="Arial"/>
          <w:bCs/>
          <w:i/>
          <w:color w:val="808080"/>
          <w:u w:val="dotted"/>
        </w:rPr>
      </w:pPr>
      <w:r>
        <w:rPr>
          <w:rFonts w:ascii="Arial" w:hAnsi="Arial" w:cs="Arial"/>
          <w:b/>
          <w:bCs/>
        </w:rPr>
        <w:t>Á</w:t>
      </w:r>
      <w:r w:rsidR="00D34D54" w:rsidRPr="00D51855">
        <w:rPr>
          <w:rFonts w:ascii="Arial" w:hAnsi="Arial" w:cs="Arial"/>
          <w:b/>
          <w:bCs/>
        </w:rPr>
        <w:t>REA:</w:t>
      </w:r>
      <w:r w:rsidR="00D34D54" w:rsidRPr="00841DC7">
        <w:rPr>
          <w:rFonts w:ascii="Arial" w:hAnsi="Arial" w:cs="Arial"/>
          <w:bCs/>
        </w:rPr>
        <w:t xml:space="preserve"> </w:t>
      </w:r>
      <w:r w:rsidR="00FF179E">
        <w:rPr>
          <w:rFonts w:ascii="Arial" w:hAnsi="Arial" w:cs="Arial"/>
          <w:bCs/>
          <w:i/>
          <w:color w:val="808080"/>
          <w:u w:val="dotted"/>
        </w:rPr>
        <w:t xml:space="preserve">Área Clínica </w:t>
      </w:r>
    </w:p>
    <w:p w:rsidR="00D34D54" w:rsidRPr="00875D0F" w:rsidRDefault="00D34D54" w:rsidP="00875D0F">
      <w:pPr>
        <w:spacing w:line="720" w:lineRule="auto"/>
        <w:ind w:left="709"/>
        <w:rPr>
          <w:rFonts w:ascii="Arial" w:hAnsi="Arial" w:cs="Arial"/>
          <w:bCs/>
          <w:u w:val="dotted"/>
        </w:rPr>
      </w:pP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bCs w:val="0"/>
          <w:sz w:val="24"/>
        </w:rPr>
        <w:t>ASIGNATURA:</w:t>
      </w:r>
      <w:r w:rsidRPr="00841DC7">
        <w:rPr>
          <w:rFonts w:ascii="Arial" w:hAnsi="Arial" w:cs="Arial"/>
          <w:b w:val="0"/>
          <w:bCs w:val="0"/>
          <w:sz w:val="24"/>
        </w:rPr>
        <w:t xml:space="preserve"> </w:t>
      </w:r>
      <w:r w:rsidR="00FF179E">
        <w:rPr>
          <w:rFonts w:ascii="Arial" w:hAnsi="Arial" w:cs="Arial"/>
          <w:b w:val="0"/>
          <w:bCs w:val="0"/>
          <w:i/>
          <w:color w:val="808080"/>
          <w:sz w:val="24"/>
          <w:u w:val="dotted"/>
        </w:rPr>
        <w:t xml:space="preserve">Hematología </w:t>
      </w:r>
    </w:p>
    <w:p w:rsidR="00D34D54" w:rsidRDefault="00D34D54" w:rsidP="00875D0F">
      <w:pPr>
        <w:pStyle w:val="Textoindependiente"/>
        <w:spacing w:line="720" w:lineRule="auto"/>
        <w:ind w:firstLine="709"/>
        <w:jc w:val="left"/>
        <w:rPr>
          <w:rFonts w:ascii="Arial" w:hAnsi="Arial" w:cs="Arial"/>
          <w:b w:val="0"/>
          <w:i/>
          <w:color w:val="808080"/>
          <w:sz w:val="24"/>
          <w:u w:val="dotted"/>
        </w:rPr>
      </w:pPr>
    </w:p>
    <w:p w:rsidR="00D34D54" w:rsidRDefault="00D34D54" w:rsidP="00875D0F">
      <w:pPr>
        <w:pStyle w:val="Textoindependiente"/>
        <w:spacing w:line="720" w:lineRule="auto"/>
        <w:ind w:firstLine="709"/>
        <w:jc w:val="left"/>
        <w:rPr>
          <w:rFonts w:ascii="Arial" w:hAnsi="Arial" w:cs="Arial"/>
          <w:b w:val="0"/>
          <w:i/>
          <w:color w:val="808080"/>
          <w:sz w:val="24"/>
          <w:u w:val="dotted"/>
        </w:rPr>
      </w:pPr>
      <w:r w:rsidRPr="00D51855">
        <w:rPr>
          <w:rFonts w:ascii="Arial" w:hAnsi="Arial" w:cs="Arial"/>
          <w:sz w:val="24"/>
        </w:rPr>
        <w:t>CÓDIGO:</w:t>
      </w:r>
      <w:r w:rsidRPr="00841DC7">
        <w:rPr>
          <w:rFonts w:ascii="Arial" w:hAnsi="Arial" w:cs="Arial"/>
          <w:b w:val="0"/>
          <w:sz w:val="24"/>
        </w:rPr>
        <w:t xml:space="preserve"> </w:t>
      </w:r>
      <w:r w:rsidR="00FF179E">
        <w:rPr>
          <w:rFonts w:ascii="Arial" w:hAnsi="Arial" w:cs="Arial"/>
          <w:b w:val="0"/>
          <w:i/>
          <w:color w:val="808080"/>
          <w:sz w:val="24"/>
          <w:u w:val="dotted"/>
        </w:rPr>
        <w:t>MED 256</w:t>
      </w:r>
    </w:p>
    <w:p w:rsidR="00D34D54" w:rsidRPr="00841DC7" w:rsidRDefault="00D34D54" w:rsidP="00875D0F">
      <w:pPr>
        <w:pStyle w:val="Textoindependiente"/>
        <w:spacing w:line="720" w:lineRule="auto"/>
        <w:ind w:firstLine="709"/>
        <w:jc w:val="left"/>
        <w:rPr>
          <w:rFonts w:ascii="Arial" w:hAnsi="Arial" w:cs="Arial"/>
          <w:b w:val="0"/>
          <w:sz w:val="24"/>
        </w:rPr>
      </w:pPr>
    </w:p>
    <w:p w:rsidR="00D34D54" w:rsidRDefault="00D34D54" w:rsidP="00875D0F">
      <w:pPr>
        <w:pStyle w:val="Ttulo6"/>
        <w:ind w:firstLine="709"/>
        <w:jc w:val="left"/>
        <w:rPr>
          <w:rFonts w:ascii="Arial" w:hAnsi="Arial" w:cs="Arial"/>
          <w:b w:val="0"/>
          <w:i/>
          <w:color w:val="808080"/>
          <w:sz w:val="24"/>
          <w:u w:val="dotted"/>
        </w:rPr>
      </w:pPr>
      <w:r w:rsidRPr="00D51855">
        <w:rPr>
          <w:rFonts w:ascii="Arial" w:hAnsi="Arial" w:cs="Arial"/>
          <w:sz w:val="24"/>
        </w:rPr>
        <w:t>CRÉDITOS:</w:t>
      </w:r>
      <w:r w:rsidRPr="00841DC7">
        <w:rPr>
          <w:rFonts w:ascii="Arial" w:hAnsi="Arial" w:cs="Arial"/>
          <w:b w:val="0"/>
          <w:sz w:val="24"/>
        </w:rPr>
        <w:t xml:space="preserve"> </w:t>
      </w:r>
      <w:r w:rsidR="00FF179E">
        <w:rPr>
          <w:rFonts w:ascii="Arial" w:hAnsi="Arial" w:cs="Arial"/>
          <w:b w:val="0"/>
          <w:i/>
          <w:color w:val="808080"/>
          <w:sz w:val="24"/>
          <w:u w:val="dotted"/>
        </w:rPr>
        <w:t>4</w:t>
      </w:r>
    </w:p>
    <w:p w:rsidR="00D34D54" w:rsidRPr="00875D0F" w:rsidRDefault="00D34D54" w:rsidP="00875D0F"/>
    <w:p w:rsidR="00D34D54" w:rsidRPr="00875D0F" w:rsidRDefault="00D34D54" w:rsidP="00875D0F"/>
    <w:p w:rsidR="00D34D54" w:rsidRPr="00D51855" w:rsidRDefault="00D34D54" w:rsidP="00875D0F">
      <w:pPr>
        <w:spacing w:line="600" w:lineRule="auto"/>
        <w:ind w:left="709"/>
        <w:rPr>
          <w:i/>
          <w:color w:val="808080"/>
          <w:u w:val="dotted"/>
        </w:rPr>
      </w:pPr>
      <w:r w:rsidRPr="00D51855">
        <w:rPr>
          <w:rFonts w:ascii="Arial" w:hAnsi="Arial" w:cs="Arial"/>
          <w:b/>
        </w:rPr>
        <w:t>FECHA:</w:t>
      </w:r>
      <w:r w:rsidRPr="00841DC7">
        <w:rPr>
          <w:rFonts w:ascii="Arial" w:hAnsi="Arial" w:cs="Arial"/>
        </w:rPr>
        <w:t xml:space="preserve"> </w:t>
      </w:r>
      <w:r w:rsidR="00FF179E">
        <w:rPr>
          <w:rFonts w:ascii="Arial" w:hAnsi="Arial" w:cs="Arial"/>
          <w:i/>
          <w:color w:val="808080"/>
          <w:u w:val="dotted"/>
        </w:rPr>
        <w:t>30 / noviembre / 2016</w:t>
      </w:r>
    </w:p>
    <w:p w:rsidR="00D34D54" w:rsidRPr="00D51855" w:rsidRDefault="00D34D54" w:rsidP="00841DC7">
      <w:pPr>
        <w:rPr>
          <w:i/>
          <w:color w:val="808080"/>
          <w:u w:val="dotted"/>
        </w:rPr>
      </w:pPr>
    </w:p>
    <w:p w:rsidR="00D34D54" w:rsidRDefault="00D34D54" w:rsidP="00F4197D"/>
    <w:p w:rsidR="00D34D54" w:rsidRDefault="00D34D54" w:rsidP="00F4197D">
      <w:pPr>
        <w:tabs>
          <w:tab w:val="left" w:pos="945"/>
        </w:tabs>
      </w:pPr>
      <w:r>
        <w:tab/>
      </w:r>
    </w:p>
    <w:p w:rsidR="00D34D54"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82480A" w:rsidRDefault="00467B91" w:rsidP="00FF179E">
            <w:pPr>
              <w:jc w:val="both"/>
              <w:rPr>
                <w:rFonts w:ascii="Arial" w:hAnsi="Arial" w:cs="Arial"/>
                <w:bCs/>
                <w:sz w:val="22"/>
                <w:szCs w:val="22"/>
              </w:rPr>
            </w:pPr>
            <w:r>
              <w:rPr>
                <w:rFonts w:ascii="Arial" w:hAnsi="Arial" w:cs="Arial"/>
                <w:bCs/>
                <w:sz w:val="22"/>
                <w:szCs w:val="22"/>
              </w:rPr>
              <w:t xml:space="preserve">Licenciatura en </w:t>
            </w:r>
            <w:r w:rsidR="00FF179E">
              <w:rPr>
                <w:rFonts w:ascii="Arial" w:hAnsi="Arial" w:cs="Arial"/>
                <w:bCs/>
                <w:sz w:val="22"/>
                <w:szCs w:val="22"/>
              </w:rPr>
              <w:t>Medicina</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Modalidad Académica:</w:t>
            </w:r>
          </w:p>
          <w:p w:rsidR="00D34D54" w:rsidRPr="00C56507" w:rsidRDefault="00D34D54" w:rsidP="006A526A">
            <w:pPr>
              <w:jc w:val="right"/>
              <w:rPr>
                <w:rFonts w:ascii="Arial" w:hAnsi="Arial" w:cs="Arial"/>
              </w:rPr>
            </w:pPr>
          </w:p>
        </w:tc>
        <w:tc>
          <w:tcPr>
            <w:tcW w:w="5404" w:type="dxa"/>
            <w:vAlign w:val="center"/>
          </w:tcPr>
          <w:p w:rsidR="009D5A33" w:rsidRPr="009D5A33" w:rsidRDefault="00FF179E" w:rsidP="005A1949">
            <w:pPr>
              <w:jc w:val="both"/>
              <w:rPr>
                <w:rFonts w:ascii="Arial" w:hAnsi="Arial" w:cs="Arial"/>
                <w:sz w:val="22"/>
                <w:szCs w:val="22"/>
              </w:rPr>
            </w:pPr>
            <w:r>
              <w:rPr>
                <w:rFonts w:ascii="Arial" w:hAnsi="Arial" w:cs="Arial"/>
                <w:i/>
                <w:color w:val="808080"/>
                <w:sz w:val="22"/>
                <w:szCs w:val="22"/>
                <w:u w:val="dotted"/>
              </w:rPr>
              <w:t>Presencial</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Nombre de la Asignatura:</w:t>
            </w:r>
          </w:p>
          <w:p w:rsidR="00D34D54" w:rsidRPr="00C56507" w:rsidRDefault="00D34D54" w:rsidP="006A526A">
            <w:pPr>
              <w:jc w:val="right"/>
              <w:rPr>
                <w:rFonts w:ascii="Arial" w:hAnsi="Arial" w:cs="Arial"/>
              </w:rPr>
            </w:pPr>
          </w:p>
        </w:tc>
        <w:tc>
          <w:tcPr>
            <w:tcW w:w="5404" w:type="dxa"/>
            <w:vAlign w:val="center"/>
          </w:tcPr>
          <w:p w:rsidR="00D34D54" w:rsidRPr="006A526A" w:rsidRDefault="00FF179E" w:rsidP="005A1949">
            <w:pPr>
              <w:jc w:val="both"/>
              <w:rPr>
                <w:rFonts w:ascii="Arial" w:hAnsi="Arial" w:cs="Arial"/>
                <w:i/>
                <w:color w:val="808080"/>
                <w:u w:val="dotted"/>
              </w:rPr>
            </w:pPr>
            <w:r>
              <w:rPr>
                <w:rFonts w:ascii="Arial" w:hAnsi="Arial" w:cs="Arial"/>
                <w:i/>
                <w:color w:val="808080"/>
                <w:sz w:val="22"/>
                <w:szCs w:val="22"/>
                <w:u w:val="dotted"/>
              </w:rPr>
              <w:t xml:space="preserve">Hematología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Ubicación:</w:t>
            </w:r>
          </w:p>
          <w:p w:rsidR="00D34D54" w:rsidRPr="00C56507" w:rsidRDefault="00D34D54" w:rsidP="006A526A">
            <w:pPr>
              <w:jc w:val="right"/>
              <w:rPr>
                <w:rFonts w:ascii="Arial" w:hAnsi="Arial" w:cs="Arial"/>
                <w:b/>
              </w:rPr>
            </w:pPr>
          </w:p>
        </w:tc>
        <w:tc>
          <w:tcPr>
            <w:tcW w:w="5404" w:type="dxa"/>
            <w:vAlign w:val="center"/>
          </w:tcPr>
          <w:p w:rsidR="00D34D54" w:rsidRPr="00A361EF" w:rsidRDefault="00FF179E" w:rsidP="005A1949">
            <w:pPr>
              <w:pStyle w:val="Ttulo8"/>
              <w:rPr>
                <w:rFonts w:ascii="Arial" w:hAnsi="Arial" w:cs="Arial"/>
                <w:i/>
                <w:color w:val="808080"/>
                <w:sz w:val="22"/>
                <w:szCs w:val="22"/>
                <w:u w:val="dotted"/>
              </w:rPr>
            </w:pPr>
            <w:r>
              <w:rPr>
                <w:rFonts w:ascii="Arial" w:hAnsi="Arial" w:cs="Arial"/>
                <w:i/>
                <w:color w:val="808080"/>
                <w:sz w:val="22"/>
                <w:szCs w:val="22"/>
                <w:u w:val="dotted"/>
              </w:rPr>
              <w:t>Formativo</w:t>
            </w:r>
          </w:p>
        </w:tc>
      </w:tr>
      <w:tr w:rsidR="00D34D54" w:rsidRPr="00C56507" w:rsidTr="006A526A">
        <w:trPr>
          <w:trHeight w:val="397"/>
        </w:trPr>
        <w:tc>
          <w:tcPr>
            <w:tcW w:w="10112" w:type="dxa"/>
            <w:gridSpan w:val="2"/>
            <w:vAlign w:val="center"/>
          </w:tcPr>
          <w:p w:rsidR="00D34D54" w:rsidRPr="006A526A" w:rsidRDefault="00D34D54" w:rsidP="005A1949">
            <w:pPr>
              <w:rPr>
                <w:rFonts w:ascii="Arial" w:hAnsi="Arial" w:cs="Arial"/>
              </w:rPr>
            </w:pPr>
            <w:r w:rsidRPr="006A526A">
              <w:rPr>
                <w:rFonts w:ascii="Arial" w:hAnsi="Arial" w:cs="Arial"/>
                <w:b/>
                <w:bCs/>
                <w:sz w:val="22"/>
                <w:szCs w:val="22"/>
              </w:rPr>
              <w:t>Correlación:</w:t>
            </w:r>
          </w:p>
        </w:tc>
      </w:tr>
      <w:tr w:rsidR="00D34D54" w:rsidRPr="00C56507" w:rsidTr="006A526A">
        <w:trPr>
          <w:trHeight w:val="464"/>
        </w:trPr>
        <w:tc>
          <w:tcPr>
            <w:tcW w:w="4708" w:type="dxa"/>
            <w:vAlign w:val="center"/>
          </w:tcPr>
          <w:p w:rsidR="00D34D54" w:rsidRPr="00C56507" w:rsidRDefault="00D34D54" w:rsidP="006A526A">
            <w:pPr>
              <w:jc w:val="right"/>
              <w:rPr>
                <w:rFonts w:ascii="Arial" w:hAnsi="Arial" w:cs="Arial"/>
              </w:rPr>
            </w:pPr>
            <w:r w:rsidRPr="00C56507">
              <w:rPr>
                <w:rFonts w:ascii="Arial" w:hAnsi="Arial" w:cs="Arial"/>
                <w:b/>
                <w:sz w:val="22"/>
                <w:szCs w:val="22"/>
              </w:rPr>
              <w:t xml:space="preserve">Asignaturas Precedentes: </w:t>
            </w:r>
          </w:p>
        </w:tc>
        <w:tc>
          <w:tcPr>
            <w:tcW w:w="5404" w:type="dxa"/>
            <w:vAlign w:val="center"/>
          </w:tcPr>
          <w:p w:rsidR="00D34D54" w:rsidRPr="006A526A" w:rsidRDefault="00910F0A" w:rsidP="00910F0A">
            <w:pPr>
              <w:jc w:val="both"/>
              <w:rPr>
                <w:rFonts w:ascii="Arial" w:hAnsi="Arial" w:cs="Arial"/>
                <w:i/>
                <w:color w:val="808080"/>
                <w:u w:val="dotted"/>
              </w:rPr>
            </w:pPr>
            <w:r>
              <w:rPr>
                <w:rFonts w:ascii="Arial" w:hAnsi="Arial" w:cs="Arial"/>
                <w:i/>
                <w:color w:val="808080"/>
                <w:sz w:val="22"/>
                <w:szCs w:val="22"/>
                <w:u w:val="dotted"/>
              </w:rPr>
              <w:t xml:space="preserve">Área morfofuncional; Clínica propedéutica, Anatomía patológica, Práctica Clínica I y farmacología. </w:t>
            </w:r>
          </w:p>
        </w:tc>
      </w:tr>
      <w:tr w:rsidR="00D34D54" w:rsidRPr="00C56507" w:rsidTr="006A526A">
        <w:trPr>
          <w:trHeight w:val="428"/>
        </w:trPr>
        <w:tc>
          <w:tcPr>
            <w:tcW w:w="4708" w:type="dxa"/>
            <w:vAlign w:val="center"/>
          </w:tcPr>
          <w:p w:rsidR="00D34D54" w:rsidRPr="00C56507" w:rsidRDefault="00D34D54" w:rsidP="006A526A">
            <w:pPr>
              <w:jc w:val="right"/>
              <w:rPr>
                <w:rFonts w:ascii="Arial" w:hAnsi="Arial" w:cs="Arial"/>
                <w:b/>
                <w:bCs/>
              </w:rPr>
            </w:pPr>
            <w:r w:rsidRPr="00C56507">
              <w:rPr>
                <w:rFonts w:ascii="Arial" w:hAnsi="Arial" w:cs="Arial"/>
                <w:b/>
                <w:bCs/>
                <w:sz w:val="22"/>
                <w:szCs w:val="22"/>
              </w:rPr>
              <w:t>Asignaturas Consecuentes:</w:t>
            </w:r>
          </w:p>
        </w:tc>
        <w:tc>
          <w:tcPr>
            <w:tcW w:w="5404" w:type="dxa"/>
            <w:vAlign w:val="center"/>
          </w:tcPr>
          <w:p w:rsidR="00D34D54" w:rsidRPr="006A526A" w:rsidRDefault="00D34D54" w:rsidP="00910F0A">
            <w:pPr>
              <w:jc w:val="both"/>
              <w:rPr>
                <w:rFonts w:ascii="Arial" w:hAnsi="Arial" w:cs="Arial"/>
                <w:i/>
                <w:color w:val="808080"/>
                <w:u w:val="dotted"/>
              </w:rPr>
            </w:pPr>
            <w:r w:rsidRPr="006A526A">
              <w:rPr>
                <w:rFonts w:ascii="Arial" w:hAnsi="Arial" w:cs="Arial"/>
                <w:bCs/>
                <w:i/>
                <w:color w:val="808080"/>
                <w:sz w:val="22"/>
                <w:szCs w:val="22"/>
                <w:u w:val="dotted"/>
              </w:rPr>
              <w:t>La</w:t>
            </w:r>
            <w:r w:rsidR="008A1020">
              <w:rPr>
                <w:rFonts w:ascii="Arial" w:hAnsi="Arial" w:cs="Arial"/>
                <w:bCs/>
                <w:i/>
                <w:color w:val="808080"/>
                <w:sz w:val="22"/>
                <w:szCs w:val="22"/>
                <w:u w:val="dotted"/>
              </w:rPr>
              <w:t>(</w:t>
            </w:r>
            <w:r w:rsidRPr="006A526A">
              <w:rPr>
                <w:rFonts w:ascii="Arial" w:hAnsi="Arial" w:cs="Arial"/>
                <w:bCs/>
                <w:i/>
                <w:color w:val="808080"/>
                <w:sz w:val="22"/>
                <w:szCs w:val="22"/>
                <w:u w:val="dotted"/>
              </w:rPr>
              <w:t>s</w:t>
            </w:r>
            <w:r w:rsidR="008A1020">
              <w:rPr>
                <w:rFonts w:ascii="Arial" w:hAnsi="Arial" w:cs="Arial"/>
                <w:bCs/>
                <w:i/>
                <w:color w:val="808080"/>
                <w:sz w:val="22"/>
                <w:szCs w:val="22"/>
                <w:u w:val="dotted"/>
              </w:rPr>
              <w:t>)</w:t>
            </w:r>
            <w:r w:rsidRPr="006A526A">
              <w:rPr>
                <w:rFonts w:ascii="Arial" w:hAnsi="Arial" w:cs="Arial"/>
                <w:bCs/>
                <w:i/>
                <w:color w:val="808080"/>
                <w:sz w:val="22"/>
                <w:szCs w:val="22"/>
                <w:u w:val="dotted"/>
              </w:rPr>
              <w:t xml:space="preserve"> </w:t>
            </w:r>
            <w:r w:rsidR="00910F0A">
              <w:rPr>
                <w:rFonts w:ascii="Arial" w:hAnsi="Arial" w:cs="Arial"/>
                <w:bCs/>
                <w:i/>
                <w:color w:val="808080"/>
                <w:sz w:val="22"/>
                <w:szCs w:val="22"/>
                <w:u w:val="dotted"/>
              </w:rPr>
              <w:t>otras nosologías. Práctica clínica II y Práctica clínica III.</w:t>
            </w:r>
          </w:p>
        </w:tc>
      </w:tr>
    </w:tbl>
    <w:p w:rsidR="00D34D54" w:rsidRDefault="00D34D54" w:rsidP="006A526A">
      <w:pPr>
        <w:rPr>
          <w:rFonts w:ascii="Arial" w:hAnsi="Arial" w:cs="Arial"/>
          <w:b/>
          <w:bCs/>
          <w:sz w:val="22"/>
          <w:szCs w:val="22"/>
        </w:rPr>
      </w:pPr>
    </w:p>
    <w:p w:rsidR="00D34D54" w:rsidRPr="00C56507"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p>
    <w:p w:rsidR="00D34D54" w:rsidRDefault="00D34D54" w:rsidP="006A526A">
      <w:pPr>
        <w:rPr>
          <w:rFonts w:ascii="Arial" w:hAnsi="Arial" w:cs="Arial"/>
          <w:b/>
          <w:bCs/>
          <w:sz w:val="22"/>
          <w:szCs w:val="22"/>
        </w:rPr>
      </w:pPr>
      <w:r w:rsidRPr="00C56507">
        <w:rPr>
          <w:rFonts w:ascii="Arial" w:hAnsi="Arial" w:cs="Arial"/>
          <w:b/>
          <w:bCs/>
          <w:sz w:val="22"/>
          <w:szCs w:val="22"/>
        </w:rPr>
        <w:t>2. CARGA HORARIA DEL ESTUDIANTE</w:t>
      </w:r>
      <w:r>
        <w:rPr>
          <w:rFonts w:ascii="Arial" w:hAnsi="Arial" w:cs="Arial"/>
          <w:b/>
          <w:bCs/>
          <w:sz w:val="22"/>
          <w:szCs w:val="22"/>
        </w:rPr>
        <w:t xml:space="preserve">  </w:t>
      </w:r>
      <w:r w:rsidRPr="003A00D1">
        <w:rPr>
          <w:rFonts w:ascii="Arial" w:hAnsi="Arial" w:cs="Arial"/>
          <w:b/>
          <w:bCs/>
          <w:i/>
          <w:color w:val="A6A6A6" w:themeColor="background1" w:themeShade="A6"/>
          <w:sz w:val="22"/>
          <w:szCs w:val="22"/>
          <w:u w:val="dotted"/>
        </w:rPr>
        <w:t>(Ver matriz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rsidTr="005A1949">
        <w:trPr>
          <w:trHeight w:val="303"/>
          <w:jc w:val="center"/>
        </w:trPr>
        <w:tc>
          <w:tcPr>
            <w:tcW w:w="2236"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Concepto</w:t>
            </w:r>
          </w:p>
        </w:tc>
        <w:tc>
          <w:tcPr>
            <w:tcW w:w="1396" w:type="pct"/>
            <w:gridSpan w:val="2"/>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 xml:space="preserve">Horas por </w:t>
            </w:r>
            <w:r w:rsidR="0037115E">
              <w:rPr>
                <w:rFonts w:ascii="Arial" w:eastAsia="SimSun" w:hAnsi="Arial" w:cs="Arial"/>
                <w:b/>
                <w:bCs/>
                <w:sz w:val="20"/>
                <w:szCs w:val="20"/>
              </w:rPr>
              <w:t>semana</w:t>
            </w:r>
          </w:p>
        </w:tc>
        <w:tc>
          <w:tcPr>
            <w:tcW w:w="698" w:type="pct"/>
            <w:vMerge w:val="restar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6E34E3" w:rsidRDefault="0037115E" w:rsidP="0037115E">
            <w:pPr>
              <w:jc w:val="center"/>
              <w:rPr>
                <w:rFonts w:ascii="Arial" w:eastAsia="SimSun" w:hAnsi="Arial" w:cs="Arial"/>
                <w:b/>
                <w:bCs/>
                <w:sz w:val="20"/>
                <w:szCs w:val="20"/>
              </w:rPr>
            </w:pPr>
            <w:r>
              <w:rPr>
                <w:rFonts w:ascii="Arial" w:eastAsia="SimSun" w:hAnsi="Arial" w:cs="Arial"/>
                <w:b/>
                <w:bCs/>
                <w:sz w:val="20"/>
                <w:szCs w:val="20"/>
              </w:rPr>
              <w:t xml:space="preserve">Total de </w:t>
            </w:r>
            <w:r w:rsidR="00D34D54" w:rsidRPr="006E34E3">
              <w:rPr>
                <w:rFonts w:ascii="Arial" w:eastAsia="SimSun" w:hAnsi="Arial" w:cs="Arial"/>
                <w:b/>
                <w:bCs/>
                <w:sz w:val="20"/>
                <w:szCs w:val="20"/>
              </w:rPr>
              <w:t>créditos</w:t>
            </w:r>
            <w:r>
              <w:rPr>
                <w:rFonts w:ascii="Arial" w:eastAsia="SimSun" w:hAnsi="Arial" w:cs="Arial"/>
                <w:b/>
                <w:bCs/>
                <w:sz w:val="20"/>
                <w:szCs w:val="20"/>
              </w:rPr>
              <w:t xml:space="preserve"> por periodo</w:t>
            </w:r>
          </w:p>
        </w:tc>
      </w:tr>
      <w:tr w:rsidR="00D34D54" w:rsidRPr="006E34E3" w:rsidTr="005A1949">
        <w:trPr>
          <w:jc w:val="center"/>
        </w:trPr>
        <w:tc>
          <w:tcPr>
            <w:tcW w:w="2236"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Teoría</w:t>
            </w:r>
          </w:p>
        </w:tc>
        <w:tc>
          <w:tcPr>
            <w:tcW w:w="698" w:type="pct"/>
            <w:shd w:val="clear" w:color="auto" w:fill="CCCCCC"/>
            <w:vAlign w:val="center"/>
          </w:tcPr>
          <w:p w:rsidR="00D34D54" w:rsidRPr="006E34E3" w:rsidRDefault="00D34D54" w:rsidP="005A1949">
            <w:pPr>
              <w:jc w:val="center"/>
              <w:rPr>
                <w:rFonts w:ascii="Arial" w:eastAsia="SimSun" w:hAnsi="Arial" w:cs="Arial"/>
                <w:b/>
                <w:bCs/>
                <w:sz w:val="20"/>
                <w:szCs w:val="20"/>
              </w:rPr>
            </w:pPr>
            <w:r w:rsidRPr="006E34E3">
              <w:rPr>
                <w:rFonts w:ascii="Arial" w:eastAsia="SimSun" w:hAnsi="Arial" w:cs="Arial"/>
                <w:b/>
                <w:bCs/>
                <w:sz w:val="20"/>
                <w:szCs w:val="20"/>
              </w:rPr>
              <w:t>Práctica</w:t>
            </w:r>
          </w:p>
        </w:tc>
        <w:tc>
          <w:tcPr>
            <w:tcW w:w="698"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6E34E3" w:rsidRDefault="00D34D54" w:rsidP="005A1949">
            <w:pPr>
              <w:jc w:val="center"/>
              <w:rPr>
                <w:rFonts w:ascii="Arial" w:eastAsia="SimSun" w:hAnsi="Arial" w:cs="Arial"/>
                <w:b/>
                <w:bCs/>
                <w:sz w:val="20"/>
                <w:szCs w:val="20"/>
              </w:rPr>
            </w:pPr>
          </w:p>
        </w:tc>
      </w:tr>
      <w:tr w:rsidR="00D34D54" w:rsidRPr="006E34E3" w:rsidTr="005A1949">
        <w:trPr>
          <w:jc w:val="center"/>
        </w:trPr>
        <w:tc>
          <w:tcPr>
            <w:tcW w:w="2236" w:type="pct"/>
            <w:vAlign w:val="center"/>
          </w:tcPr>
          <w:p w:rsidR="00D34D54" w:rsidRPr="00EC14AE" w:rsidRDefault="00D34D54" w:rsidP="005A1949">
            <w:pPr>
              <w:rPr>
                <w:rFonts w:ascii="Arial" w:eastAsia="SimSun" w:hAnsi="Arial" w:cs="Arial"/>
                <w:b/>
                <w:bCs/>
              </w:rPr>
            </w:pPr>
            <w:r w:rsidRPr="00EC14AE">
              <w:rPr>
                <w:rFonts w:ascii="Arial" w:eastAsia="SimSun" w:hAnsi="Arial" w:cs="Arial"/>
                <w:b/>
                <w:bCs/>
                <w:sz w:val="22"/>
                <w:szCs w:val="22"/>
              </w:rPr>
              <w:t>Horas teoría y práctica</w:t>
            </w:r>
          </w:p>
          <w:p w:rsidR="00D34D54" w:rsidRPr="00EC14AE" w:rsidRDefault="00D34D54" w:rsidP="005A1949">
            <w:pPr>
              <w:rPr>
                <w:rFonts w:ascii="Arial" w:eastAsia="SimSun" w:hAnsi="Arial" w:cs="Arial"/>
                <w:i/>
                <w:color w:val="808080"/>
                <w:u w:val="dotted"/>
              </w:rPr>
            </w:pPr>
            <w:r w:rsidRPr="00EC14AE">
              <w:rPr>
                <w:rFonts w:ascii="Arial" w:eastAsia="SimSun" w:hAnsi="Arial" w:cs="Arial"/>
                <w:i/>
                <w:color w:val="808080"/>
                <w:sz w:val="22"/>
                <w:szCs w:val="22"/>
                <w:u w:val="dotted"/>
              </w:rPr>
              <w:t>Actividades bajo la conducción del docente como clases teóricas, prácticas de laboratorio, talleres, cursos por internet, seminarios, etc.</w:t>
            </w:r>
          </w:p>
          <w:p w:rsidR="00D34D54" w:rsidRPr="00EC14AE" w:rsidRDefault="00D34D54" w:rsidP="005A1949">
            <w:pPr>
              <w:rPr>
                <w:rFonts w:ascii="Arial" w:eastAsia="SimSun" w:hAnsi="Arial" w:cs="Arial"/>
                <w:b/>
                <w:bCs/>
              </w:rPr>
            </w:pPr>
            <w:r w:rsidRPr="00EC14AE">
              <w:rPr>
                <w:rFonts w:ascii="Arial" w:eastAsia="SimSun" w:hAnsi="Arial" w:cs="Arial"/>
                <w:b/>
                <w:bCs/>
                <w:sz w:val="22"/>
                <w:szCs w:val="22"/>
              </w:rPr>
              <w:t>(16 horas = 1 crédito)</w:t>
            </w:r>
          </w:p>
          <w:p w:rsidR="00D34D54" w:rsidRPr="00EC14AE" w:rsidRDefault="00D34D54" w:rsidP="005A1949">
            <w:pPr>
              <w:rPr>
                <w:rFonts w:ascii="Arial" w:eastAsia="SimSun" w:hAnsi="Arial" w:cs="Arial"/>
                <w:b/>
                <w:bCs/>
              </w:rPr>
            </w:pPr>
          </w:p>
        </w:tc>
        <w:tc>
          <w:tcPr>
            <w:tcW w:w="698" w:type="pct"/>
            <w:vAlign w:val="center"/>
          </w:tcPr>
          <w:p w:rsidR="00D34D54" w:rsidRPr="00910F0A" w:rsidRDefault="007A32A0" w:rsidP="005A1949">
            <w:pPr>
              <w:jc w:val="center"/>
              <w:rPr>
                <w:rFonts w:ascii="Arial" w:eastAsia="SimSun" w:hAnsi="Arial" w:cs="Arial"/>
                <w:bCs/>
                <w:i/>
                <w:color w:val="BFBFBF" w:themeColor="background1" w:themeShade="BF"/>
                <w:sz w:val="20"/>
                <w:szCs w:val="20"/>
                <w:u w:val="dotted"/>
              </w:rPr>
            </w:pPr>
            <w:r>
              <w:rPr>
                <w:rFonts w:ascii="Arial" w:eastAsia="SimSun" w:hAnsi="Arial" w:cs="Arial"/>
                <w:b/>
                <w:bCs/>
                <w:i/>
                <w:color w:val="BFBFBF" w:themeColor="background1" w:themeShade="BF"/>
                <w:sz w:val="20"/>
                <w:szCs w:val="20"/>
                <w:u w:val="dotted"/>
              </w:rPr>
              <w:t>3</w:t>
            </w:r>
          </w:p>
        </w:tc>
        <w:tc>
          <w:tcPr>
            <w:tcW w:w="698" w:type="pct"/>
            <w:vAlign w:val="center"/>
          </w:tcPr>
          <w:p w:rsidR="00D34D54" w:rsidRPr="006E34E3" w:rsidRDefault="00FF179E" w:rsidP="007A32A0">
            <w:pPr>
              <w:jc w:val="center"/>
              <w:rPr>
                <w:rFonts w:ascii="Arial" w:eastAsia="SimSun" w:hAnsi="Arial" w:cs="Arial"/>
                <w:b/>
                <w:bCs/>
                <w:sz w:val="20"/>
                <w:szCs w:val="20"/>
              </w:rPr>
            </w:pPr>
            <w:r>
              <w:rPr>
                <w:rFonts w:ascii="Arial" w:eastAsia="SimSun" w:hAnsi="Arial" w:cs="Arial"/>
                <w:b/>
                <w:bCs/>
                <w:sz w:val="20"/>
                <w:szCs w:val="20"/>
              </w:rPr>
              <w:t>1</w:t>
            </w:r>
          </w:p>
        </w:tc>
        <w:tc>
          <w:tcPr>
            <w:tcW w:w="698" w:type="pct"/>
            <w:vAlign w:val="center"/>
          </w:tcPr>
          <w:p w:rsidR="00D34D54" w:rsidRPr="006E34E3" w:rsidRDefault="00910F0A" w:rsidP="005A1949">
            <w:pPr>
              <w:jc w:val="center"/>
              <w:rPr>
                <w:rFonts w:ascii="Arial" w:eastAsia="SimSun" w:hAnsi="Arial" w:cs="Arial"/>
                <w:b/>
                <w:bCs/>
                <w:sz w:val="20"/>
                <w:szCs w:val="20"/>
              </w:rPr>
            </w:pPr>
            <w:r>
              <w:rPr>
                <w:rFonts w:ascii="Arial" w:eastAsia="SimSun" w:hAnsi="Arial" w:cs="Arial"/>
                <w:b/>
                <w:bCs/>
                <w:sz w:val="20"/>
                <w:szCs w:val="20"/>
              </w:rPr>
              <w:t>72</w:t>
            </w:r>
          </w:p>
        </w:tc>
        <w:tc>
          <w:tcPr>
            <w:tcW w:w="670" w:type="pct"/>
            <w:vAlign w:val="center"/>
          </w:tcPr>
          <w:p w:rsidR="00D34D54" w:rsidRPr="006E34E3" w:rsidRDefault="00FF179E" w:rsidP="005A1949">
            <w:pPr>
              <w:jc w:val="center"/>
              <w:rPr>
                <w:rFonts w:ascii="Arial" w:eastAsia="SimSun" w:hAnsi="Arial" w:cs="Arial"/>
                <w:b/>
                <w:bCs/>
                <w:sz w:val="20"/>
                <w:szCs w:val="20"/>
              </w:rPr>
            </w:pPr>
            <w:r>
              <w:rPr>
                <w:rFonts w:ascii="Arial" w:eastAsia="SimSun" w:hAnsi="Arial" w:cs="Arial"/>
                <w:b/>
                <w:bCs/>
                <w:sz w:val="20"/>
                <w:szCs w:val="20"/>
              </w:rPr>
              <w:t>4</w:t>
            </w:r>
          </w:p>
        </w:tc>
      </w:tr>
    </w:tbl>
    <w:p w:rsidR="00D34D54" w:rsidRDefault="00D34D54" w:rsidP="00EC14AE">
      <w:pPr>
        <w:rPr>
          <w:rFonts w:ascii="Arial" w:hAnsi="Arial" w:cs="Arial"/>
          <w:b/>
          <w:bCs/>
          <w:sz w:val="22"/>
          <w:szCs w:val="22"/>
        </w:rPr>
      </w:pPr>
    </w:p>
    <w:p w:rsidR="00D34D54" w:rsidRDefault="00D34D54" w:rsidP="00EC14AE">
      <w:pPr>
        <w:rPr>
          <w:rFonts w:ascii="Arial" w:hAnsi="Arial" w:cs="Arial"/>
          <w:b/>
          <w:bCs/>
          <w:sz w:val="22"/>
          <w:szCs w:val="22"/>
        </w:rPr>
      </w:pPr>
      <w:r>
        <w:rPr>
          <w:rFonts w:ascii="Arial" w:hAnsi="Arial" w:cs="Arial"/>
          <w:b/>
          <w:bCs/>
          <w:sz w:val="22"/>
          <w:szCs w:val="22"/>
        </w:rPr>
        <w:t xml:space="preserve">  </w:t>
      </w:r>
    </w:p>
    <w:p w:rsidR="00D34D54"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7"/>
        <w:gridCol w:w="6215"/>
      </w:tblGrid>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D34D54" w:rsidRDefault="00CF00AB" w:rsidP="005A1949">
            <w:pPr>
              <w:jc w:val="both"/>
              <w:rPr>
                <w:rFonts w:ascii="Arial" w:hAnsi="Arial" w:cs="Arial"/>
                <w:i/>
                <w:color w:val="808080"/>
                <w:sz w:val="22"/>
                <w:szCs w:val="22"/>
                <w:u w:val="dotted"/>
              </w:rPr>
            </w:pPr>
            <w:r>
              <w:rPr>
                <w:rFonts w:ascii="Arial" w:hAnsi="Arial" w:cs="Arial"/>
                <w:i/>
                <w:color w:val="808080"/>
                <w:sz w:val="22"/>
                <w:szCs w:val="22"/>
                <w:u w:val="dotted"/>
              </w:rPr>
              <w:t>Dra. Lilia Adela García Stivalet</w:t>
            </w:r>
          </w:p>
          <w:p w:rsidR="00CF00AB" w:rsidRPr="00CF00AB" w:rsidRDefault="00CF00AB" w:rsidP="005A1949">
            <w:pPr>
              <w:jc w:val="both"/>
              <w:rPr>
                <w:rFonts w:ascii="Arial" w:hAnsi="Arial" w:cs="Arial"/>
                <w:i/>
                <w:color w:val="808080"/>
                <w:sz w:val="22"/>
                <w:szCs w:val="22"/>
                <w:u w:val="dotted"/>
              </w:rPr>
            </w:pPr>
            <w:r>
              <w:rPr>
                <w:rFonts w:ascii="Arial" w:hAnsi="Arial" w:cs="Arial"/>
                <w:i/>
                <w:color w:val="808080"/>
                <w:sz w:val="22"/>
                <w:szCs w:val="22"/>
                <w:u w:val="dotted"/>
              </w:rPr>
              <w:t>Dr. Enrique Gómez de la Vega</w:t>
            </w:r>
          </w:p>
        </w:tc>
      </w:tr>
      <w:tr w:rsidR="00D34D54" w:rsidRPr="00C56507" w:rsidTr="008D502C">
        <w:trPr>
          <w:trHeight w:val="595"/>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D34D54" w:rsidRPr="00EC14AE" w:rsidRDefault="00CF00AB" w:rsidP="005A1949">
            <w:pPr>
              <w:jc w:val="both"/>
              <w:rPr>
                <w:rFonts w:ascii="Arial" w:hAnsi="Arial" w:cs="Arial"/>
                <w:i/>
                <w:color w:val="808080"/>
                <w:u w:val="dotted"/>
              </w:rPr>
            </w:pPr>
            <w:r>
              <w:rPr>
                <w:rFonts w:ascii="Arial" w:hAnsi="Arial" w:cs="Arial"/>
                <w:i/>
                <w:color w:val="808080"/>
                <w:sz w:val="22"/>
                <w:szCs w:val="22"/>
                <w:u w:val="dotted"/>
              </w:rPr>
              <w:t>Julio 2011</w:t>
            </w:r>
          </w:p>
        </w:tc>
      </w:tr>
      <w:tr w:rsidR="00467B91" w:rsidRPr="00C56507" w:rsidTr="008D502C">
        <w:tc>
          <w:tcPr>
            <w:tcW w:w="1927" w:type="pct"/>
            <w:vAlign w:val="center"/>
          </w:tcPr>
          <w:p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467B91" w:rsidRPr="00EC14AE" w:rsidRDefault="00CF00AB" w:rsidP="00467B91">
            <w:pPr>
              <w:jc w:val="both"/>
              <w:rPr>
                <w:rFonts w:ascii="Arial" w:hAnsi="Arial" w:cs="Arial"/>
                <w:i/>
                <w:color w:val="808080"/>
                <w:u w:val="dotted"/>
              </w:rPr>
            </w:pPr>
            <w:r>
              <w:rPr>
                <w:rFonts w:ascii="Arial" w:hAnsi="Arial" w:cs="Arial"/>
                <w:i/>
                <w:color w:val="808080"/>
                <w:sz w:val="22"/>
                <w:szCs w:val="22"/>
                <w:u w:val="dotted"/>
              </w:rPr>
              <w:t>Julio 2011</w:t>
            </w:r>
          </w:p>
        </w:tc>
      </w:tr>
      <w:tr w:rsidR="00D34D54" w:rsidRPr="00C56507" w:rsidTr="008D502C">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37115E">
              <w:rPr>
                <w:rFonts w:ascii="Arial" w:hAnsi="Arial" w:cs="Arial"/>
                <w:sz w:val="22"/>
                <w:szCs w:val="22"/>
              </w:rPr>
              <w:t>, departamento u otro.</w:t>
            </w:r>
            <w:r>
              <w:rPr>
                <w:rFonts w:ascii="Arial" w:hAnsi="Arial" w:cs="Arial"/>
                <w:sz w:val="22"/>
                <w:szCs w:val="22"/>
              </w:rPr>
              <w:t xml:space="preserve"> </w:t>
            </w:r>
          </w:p>
        </w:tc>
        <w:tc>
          <w:tcPr>
            <w:tcW w:w="3073" w:type="pct"/>
            <w:vAlign w:val="center"/>
          </w:tcPr>
          <w:p w:rsidR="00D34D54" w:rsidRPr="00EC14AE" w:rsidRDefault="00CF00AB" w:rsidP="005A1949">
            <w:pPr>
              <w:jc w:val="both"/>
              <w:rPr>
                <w:rFonts w:ascii="Arial" w:hAnsi="Arial" w:cs="Arial"/>
                <w:i/>
                <w:color w:val="808080"/>
                <w:u w:val="dotted"/>
              </w:rPr>
            </w:pPr>
            <w:r>
              <w:rPr>
                <w:rFonts w:ascii="Arial" w:hAnsi="Arial" w:cs="Arial"/>
                <w:i/>
                <w:color w:val="808080"/>
                <w:u w:val="dotted"/>
              </w:rPr>
              <w:t>Julio 2011</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D34D54" w:rsidRPr="00CF00AB" w:rsidRDefault="00CF00AB" w:rsidP="005A1949">
            <w:pPr>
              <w:jc w:val="both"/>
              <w:rPr>
                <w:rFonts w:ascii="Arial" w:hAnsi="Arial" w:cs="Arial"/>
                <w:i/>
                <w:sz w:val="22"/>
                <w:szCs w:val="22"/>
                <w:u w:val="dotted"/>
              </w:rPr>
            </w:pPr>
            <w:r w:rsidRPr="00CF00AB">
              <w:rPr>
                <w:rFonts w:ascii="Arial" w:hAnsi="Arial" w:cs="Arial"/>
                <w:i/>
                <w:sz w:val="22"/>
                <w:szCs w:val="22"/>
                <w:u w:val="dotted"/>
              </w:rPr>
              <w:t>Dra. Lilia Adela García Stivalet</w:t>
            </w:r>
          </w:p>
          <w:p w:rsidR="00CF00AB" w:rsidRPr="00CF00AB" w:rsidRDefault="00CF00AB" w:rsidP="005A1949">
            <w:pPr>
              <w:jc w:val="both"/>
              <w:rPr>
                <w:rFonts w:ascii="Arial" w:hAnsi="Arial" w:cs="Arial"/>
                <w:i/>
                <w:sz w:val="22"/>
                <w:szCs w:val="22"/>
                <w:u w:val="dotted"/>
              </w:rPr>
            </w:pPr>
            <w:r w:rsidRPr="00CF00AB">
              <w:rPr>
                <w:rFonts w:ascii="Arial" w:hAnsi="Arial" w:cs="Arial"/>
                <w:i/>
                <w:sz w:val="22"/>
                <w:szCs w:val="22"/>
                <w:u w:val="dotted"/>
              </w:rPr>
              <w:t>Dr. Enrique Gómez de la Vega</w:t>
            </w:r>
          </w:p>
          <w:p w:rsidR="00CF00AB" w:rsidRPr="00CF00AB" w:rsidRDefault="00CF00AB" w:rsidP="005A1949">
            <w:pPr>
              <w:jc w:val="both"/>
              <w:rPr>
                <w:rFonts w:ascii="Arial" w:hAnsi="Arial" w:cs="Arial"/>
                <w:i/>
                <w:sz w:val="22"/>
                <w:szCs w:val="22"/>
                <w:u w:val="dotted"/>
              </w:rPr>
            </w:pPr>
            <w:r w:rsidRPr="00CF00AB">
              <w:rPr>
                <w:rFonts w:ascii="Arial" w:hAnsi="Arial" w:cs="Arial"/>
                <w:i/>
                <w:sz w:val="22"/>
                <w:szCs w:val="22"/>
                <w:u w:val="dotted"/>
              </w:rPr>
              <w:t>Dra. Vanessa Terán Cerqueda</w:t>
            </w:r>
          </w:p>
          <w:p w:rsidR="00CF00AB" w:rsidRPr="00F01434" w:rsidRDefault="00CF00AB" w:rsidP="005A1949">
            <w:pPr>
              <w:jc w:val="both"/>
              <w:rPr>
                <w:rFonts w:ascii="Arial" w:hAnsi="Arial" w:cs="Arial"/>
                <w:sz w:val="22"/>
                <w:szCs w:val="22"/>
              </w:rPr>
            </w:pPr>
            <w:r w:rsidRPr="00CF00AB">
              <w:rPr>
                <w:rFonts w:ascii="Arial" w:hAnsi="Arial" w:cs="Arial"/>
                <w:sz w:val="22"/>
                <w:szCs w:val="22"/>
              </w:rPr>
              <w:t xml:space="preserve">Dr. Ricardo Romero </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D34D54" w:rsidRPr="000E2E4B" w:rsidRDefault="00CF00AB" w:rsidP="005A1949">
            <w:pPr>
              <w:jc w:val="both"/>
              <w:rPr>
                <w:rFonts w:ascii="Arial" w:hAnsi="Arial" w:cs="Arial"/>
                <w:sz w:val="22"/>
                <w:szCs w:val="22"/>
              </w:rPr>
            </w:pPr>
            <w:r>
              <w:rPr>
                <w:rFonts w:ascii="Arial" w:hAnsi="Arial" w:cs="Arial"/>
                <w:i/>
                <w:color w:val="808080"/>
                <w:sz w:val="22"/>
                <w:szCs w:val="22"/>
                <w:u w:val="dotted"/>
              </w:rPr>
              <w:t>Se agrega la unidad de Medicina Transfusional, así como sesiones de casos clínicos en cada unidad</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EC14AE" w:rsidRDefault="00FF179E" w:rsidP="00FF179E">
            <w:pPr>
              <w:jc w:val="both"/>
              <w:rPr>
                <w:rFonts w:ascii="Arial" w:hAnsi="Arial" w:cs="Arial"/>
                <w:i/>
                <w:color w:val="808080"/>
                <w:u w:val="dotted"/>
              </w:rPr>
            </w:pPr>
            <w:r>
              <w:rPr>
                <w:rFonts w:ascii="Arial" w:hAnsi="Arial" w:cs="Arial"/>
                <w:i/>
                <w:color w:val="808080"/>
                <w:sz w:val="22"/>
                <w:szCs w:val="22"/>
                <w:u w:val="dotted"/>
              </w:rPr>
              <w:t>Hematología</w:t>
            </w:r>
            <w:r w:rsidR="00DF317F">
              <w:rPr>
                <w:rFonts w:ascii="Arial" w:hAnsi="Arial" w:cs="Arial"/>
                <w:i/>
                <w:color w:val="808080"/>
                <w:sz w:val="22"/>
                <w:szCs w:val="22"/>
                <w:u w:val="dotted"/>
              </w:rPr>
              <w:t>, Medicina Interna, Patología clínica.</w:t>
            </w:r>
            <w:r>
              <w:rPr>
                <w:rFonts w:ascii="Arial" w:hAnsi="Arial" w:cs="Arial"/>
                <w:i/>
                <w:color w:val="808080"/>
                <w:sz w:val="22"/>
                <w:szCs w:val="22"/>
                <w:u w:val="dotted"/>
              </w:rPr>
              <w:t xml:space="preserve"> </w:t>
            </w:r>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EC14AE" w:rsidRDefault="00DF317F" w:rsidP="005A1949">
            <w:pPr>
              <w:jc w:val="both"/>
              <w:rPr>
                <w:rFonts w:ascii="Arial" w:hAnsi="Arial" w:cs="Arial"/>
                <w:i/>
                <w:color w:val="808080"/>
                <w:u w:val="dotted"/>
              </w:rPr>
            </w:pPr>
            <w:r>
              <w:rPr>
                <w:rFonts w:ascii="Arial" w:hAnsi="Arial" w:cs="Arial"/>
                <w:i/>
                <w:color w:val="808080"/>
                <w:sz w:val="22"/>
                <w:szCs w:val="22"/>
                <w:u w:val="dotted"/>
              </w:rPr>
              <w:t>Especialidad Médica</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EC14AE" w:rsidRDefault="00DF317F" w:rsidP="005A1949">
            <w:pPr>
              <w:spacing w:line="360" w:lineRule="auto"/>
              <w:jc w:val="both"/>
              <w:rPr>
                <w:rFonts w:ascii="Arial" w:hAnsi="Arial" w:cs="Arial"/>
                <w:i/>
                <w:color w:val="808080"/>
                <w:u w:val="dotted"/>
              </w:rPr>
            </w:pPr>
            <w:r>
              <w:rPr>
                <w:rFonts w:ascii="Arial" w:hAnsi="Arial" w:cs="Arial"/>
                <w:i/>
                <w:color w:val="808080"/>
                <w:sz w:val="22"/>
                <w:szCs w:val="22"/>
                <w:u w:val="dotted"/>
              </w:rPr>
              <w:t>2 años</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EC14AE" w:rsidRDefault="00F661B0" w:rsidP="005A1949">
            <w:pPr>
              <w:spacing w:line="360" w:lineRule="auto"/>
              <w:jc w:val="both"/>
              <w:rPr>
                <w:rFonts w:ascii="Arial" w:hAnsi="Arial" w:cs="Arial"/>
                <w:i/>
                <w:color w:val="808080"/>
                <w:u w:val="dotted"/>
              </w:rPr>
            </w:pPr>
            <w:r>
              <w:rPr>
                <w:rFonts w:ascii="Arial" w:hAnsi="Arial" w:cs="Arial"/>
                <w:i/>
                <w:color w:val="808080"/>
                <w:sz w:val="22"/>
                <w:szCs w:val="22"/>
                <w:u w:val="dotted"/>
              </w:rPr>
              <w:t>5</w:t>
            </w:r>
            <w:r w:rsidR="00DF317F">
              <w:rPr>
                <w:rFonts w:ascii="Arial" w:hAnsi="Arial" w:cs="Arial"/>
                <w:i/>
                <w:color w:val="808080"/>
                <w:sz w:val="22"/>
                <w:szCs w:val="22"/>
                <w:u w:val="dotted"/>
              </w:rPr>
              <w:t xml:space="preserve"> años</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F661B0" w:rsidRPr="00F661B0" w:rsidRDefault="002234B6" w:rsidP="00F661B0">
      <w:pPr>
        <w:jc w:val="both"/>
        <w:rPr>
          <w:rFonts w:ascii="Arial" w:hAnsi="Arial"/>
          <w:sz w:val="22"/>
          <w:szCs w:val="22"/>
        </w:rPr>
      </w:pPr>
      <w:r w:rsidRPr="00F661B0">
        <w:rPr>
          <w:rFonts w:ascii="Arial" w:hAnsi="Arial" w:cs="Arial"/>
          <w:b/>
          <w:sz w:val="22"/>
          <w:szCs w:val="22"/>
          <w:lang w:val="es-MX"/>
        </w:rPr>
        <w:t xml:space="preserve">5. </w:t>
      </w:r>
      <w:r w:rsidR="0037115E" w:rsidRPr="00F661B0">
        <w:rPr>
          <w:rFonts w:ascii="Arial" w:hAnsi="Arial" w:cs="Arial"/>
          <w:b/>
          <w:sz w:val="22"/>
          <w:szCs w:val="22"/>
          <w:lang w:val="es-MX"/>
        </w:rPr>
        <w:t>PROPÓSITO</w:t>
      </w:r>
      <w:r w:rsidR="00D34D54" w:rsidRPr="00F661B0">
        <w:rPr>
          <w:rFonts w:ascii="Arial" w:hAnsi="Arial" w:cs="Arial"/>
          <w:b/>
          <w:sz w:val="22"/>
          <w:szCs w:val="22"/>
          <w:lang w:val="es-MX"/>
        </w:rPr>
        <w:t xml:space="preserve">: </w:t>
      </w:r>
      <w:r w:rsidR="00F661B0" w:rsidRPr="00F661B0">
        <w:rPr>
          <w:rFonts w:ascii="Arial" w:hAnsi="Arial"/>
          <w:sz w:val="22"/>
          <w:szCs w:val="22"/>
        </w:rPr>
        <w:t xml:space="preserve">Proporcionar al alumno las bases científicas de la hematología, al terminar el curso el alumno será capaz de identificar a pacientes con </w:t>
      </w:r>
      <w:r w:rsidR="00F661B0">
        <w:rPr>
          <w:rFonts w:ascii="Arial" w:hAnsi="Arial"/>
          <w:sz w:val="22"/>
          <w:szCs w:val="22"/>
        </w:rPr>
        <w:t xml:space="preserve">enfermedades hematológicas y alteraciones en la hemostasia, analizando los datos clínicos, la citometría hemática y pruebas de hemostasia para </w:t>
      </w:r>
      <w:r w:rsidR="00F661B0" w:rsidRPr="00F661B0">
        <w:rPr>
          <w:rFonts w:ascii="Arial" w:hAnsi="Arial"/>
          <w:sz w:val="22"/>
          <w:szCs w:val="22"/>
        </w:rPr>
        <w:t xml:space="preserve">establecer </w:t>
      </w:r>
      <w:r w:rsidR="00F661B0">
        <w:rPr>
          <w:rFonts w:ascii="Arial" w:hAnsi="Arial"/>
          <w:sz w:val="22"/>
          <w:szCs w:val="22"/>
        </w:rPr>
        <w:t>diagnósticos,</w:t>
      </w:r>
      <w:r w:rsidR="00F661B0" w:rsidRPr="00F661B0">
        <w:rPr>
          <w:rFonts w:ascii="Arial" w:hAnsi="Arial"/>
          <w:sz w:val="22"/>
          <w:szCs w:val="22"/>
        </w:rPr>
        <w:t xml:space="preserve"> medidas terapéuticas, estudios de extensión y  criterios de referencia.</w:t>
      </w:r>
    </w:p>
    <w:p w:rsidR="0036291E" w:rsidRPr="002234B6" w:rsidRDefault="0036291E" w:rsidP="00F661B0">
      <w:pPr>
        <w:spacing w:line="360" w:lineRule="auto"/>
        <w:jc w:val="both"/>
        <w:rPr>
          <w:rFonts w:ascii="Arial" w:hAnsi="Arial" w:cs="Arial"/>
          <w:i/>
          <w:color w:val="808080"/>
          <w:sz w:val="22"/>
          <w:szCs w:val="22"/>
          <w:u w:val="dotted"/>
        </w:rPr>
      </w:pPr>
    </w:p>
    <w:p w:rsidR="007A32A0" w:rsidRPr="007A32A0" w:rsidRDefault="0037115E" w:rsidP="007A32A0">
      <w:pPr>
        <w:rPr>
          <w:sz w:val="16"/>
          <w:szCs w:val="16"/>
        </w:rPr>
      </w:pPr>
      <w:r>
        <w:rPr>
          <w:rFonts w:ascii="Arial" w:hAnsi="Arial" w:cs="Arial"/>
          <w:b/>
          <w:sz w:val="22"/>
          <w:szCs w:val="22"/>
          <w:lang w:val="es-MX"/>
        </w:rPr>
        <w:t>6. COMPETENCIAS PROFESIONALES</w:t>
      </w:r>
      <w:r w:rsidR="00BA6485">
        <w:rPr>
          <w:rFonts w:ascii="Arial" w:hAnsi="Arial" w:cs="Arial"/>
          <w:b/>
          <w:sz w:val="22"/>
          <w:szCs w:val="22"/>
          <w:lang w:val="es-MX"/>
        </w:rPr>
        <w:t>:</w:t>
      </w:r>
      <w:r w:rsidR="009D5A33">
        <w:rPr>
          <w:rFonts w:ascii="Arial" w:hAnsi="Arial" w:cs="Arial"/>
          <w:b/>
          <w:sz w:val="22"/>
          <w:szCs w:val="22"/>
          <w:lang w:val="es-MX"/>
        </w:rPr>
        <w:t xml:space="preserve"> </w:t>
      </w:r>
      <w:r w:rsidR="005B32BC">
        <w:rPr>
          <w:rFonts w:ascii="Arial" w:hAnsi="Arial" w:cs="Arial"/>
          <w:b/>
          <w:sz w:val="22"/>
          <w:szCs w:val="22"/>
          <w:lang w:val="es-MX"/>
        </w:rPr>
        <w:t xml:space="preserve">  </w:t>
      </w:r>
    </w:p>
    <w:tbl>
      <w:tblPr>
        <w:tblStyle w:val="Tablaconcuadrcula"/>
        <w:tblW w:w="0" w:type="auto"/>
        <w:tblLook w:val="04A0" w:firstRow="1" w:lastRow="0" w:firstColumn="1" w:lastColumn="0" w:noHBand="0" w:noVBand="1"/>
      </w:tblPr>
      <w:tblGrid>
        <w:gridCol w:w="10112"/>
      </w:tblGrid>
      <w:tr w:rsidR="00F01434" w:rsidTr="007372AE">
        <w:tc>
          <w:tcPr>
            <w:tcW w:w="10112" w:type="dxa"/>
          </w:tcPr>
          <w:p w:rsidR="008C4F9B" w:rsidRPr="008C4F9B" w:rsidRDefault="008C4F9B" w:rsidP="008C4F9B">
            <w:pPr>
              <w:rPr>
                <w:rFonts w:ascii="Arial" w:hAnsi="Arial" w:cs="Arial"/>
                <w:sz w:val="23"/>
                <w:szCs w:val="23"/>
                <w:lang w:val="es-MX" w:eastAsia="es-MX"/>
              </w:rPr>
            </w:pPr>
            <w:r>
              <w:rPr>
                <w:rFonts w:ascii="Arial" w:hAnsi="Arial" w:cs="Arial"/>
                <w:sz w:val="23"/>
                <w:szCs w:val="23"/>
                <w:lang w:val="es-MX" w:eastAsia="es-MX"/>
              </w:rPr>
              <w:t xml:space="preserve">a) </w:t>
            </w:r>
            <w:r w:rsidRPr="008C4F9B">
              <w:rPr>
                <w:rFonts w:ascii="Arial" w:hAnsi="Arial" w:cs="Arial"/>
                <w:sz w:val="23"/>
                <w:szCs w:val="23"/>
                <w:lang w:val="es-MX" w:eastAsia="es-MX"/>
              </w:rPr>
              <w:t xml:space="preserve">Deberá ser capaz de establecer el diagnóstico. </w:t>
            </w:r>
          </w:p>
          <w:p w:rsidR="008C4F9B" w:rsidRPr="008C4F9B" w:rsidRDefault="008C4F9B" w:rsidP="008C4F9B">
            <w:pPr>
              <w:rPr>
                <w:rFonts w:ascii="Arial" w:hAnsi="Arial" w:cs="Arial"/>
                <w:sz w:val="23"/>
                <w:szCs w:val="23"/>
                <w:lang w:val="es-MX" w:eastAsia="es-MX"/>
              </w:rPr>
            </w:pPr>
            <w:r w:rsidRPr="008C4F9B">
              <w:rPr>
                <w:rFonts w:ascii="Arial" w:hAnsi="Arial" w:cs="Arial"/>
                <w:sz w:val="23"/>
                <w:szCs w:val="23"/>
                <w:lang w:val="es-MX" w:eastAsia="es-MX"/>
              </w:rPr>
              <w:t>b)</w:t>
            </w:r>
            <w:r>
              <w:rPr>
                <w:rFonts w:ascii="Arial" w:hAnsi="Arial" w:cs="Arial"/>
                <w:sz w:val="23"/>
                <w:szCs w:val="23"/>
                <w:lang w:val="es-MX" w:eastAsia="es-MX"/>
              </w:rPr>
              <w:t xml:space="preserve"> </w:t>
            </w:r>
            <w:r w:rsidRPr="008C4F9B">
              <w:rPr>
                <w:rFonts w:ascii="Arial" w:hAnsi="Arial" w:cs="Arial"/>
                <w:sz w:val="23"/>
                <w:szCs w:val="23"/>
                <w:lang w:val="es-MX" w:eastAsia="es-MX"/>
              </w:rPr>
              <w:t>Instituir las medidas preventivas, terapéuticas y de rehabilitación.</w:t>
            </w:r>
          </w:p>
          <w:p w:rsidR="008C4F9B" w:rsidRPr="008C4F9B" w:rsidRDefault="008C4F9B" w:rsidP="008C4F9B">
            <w:pPr>
              <w:rPr>
                <w:rFonts w:ascii="Arial" w:hAnsi="Arial" w:cs="Arial"/>
                <w:sz w:val="23"/>
                <w:szCs w:val="23"/>
                <w:lang w:val="es-MX" w:eastAsia="es-MX"/>
              </w:rPr>
            </w:pPr>
            <w:r w:rsidRPr="008C4F9B">
              <w:rPr>
                <w:rFonts w:ascii="Arial" w:hAnsi="Arial" w:cs="Arial"/>
                <w:sz w:val="23"/>
                <w:szCs w:val="23"/>
                <w:lang w:val="es-MX" w:eastAsia="es-MX"/>
              </w:rPr>
              <w:t>c)</w:t>
            </w:r>
            <w:r>
              <w:rPr>
                <w:rFonts w:ascii="Arial" w:hAnsi="Arial" w:cs="Arial"/>
                <w:sz w:val="23"/>
                <w:szCs w:val="23"/>
                <w:lang w:val="es-MX" w:eastAsia="es-MX"/>
              </w:rPr>
              <w:t xml:space="preserve"> Apoyar</w:t>
            </w:r>
            <w:r w:rsidRPr="008C4F9B">
              <w:rPr>
                <w:rFonts w:ascii="Arial" w:hAnsi="Arial" w:cs="Arial"/>
                <w:sz w:val="23"/>
                <w:szCs w:val="23"/>
                <w:lang w:val="es-MX" w:eastAsia="es-MX"/>
              </w:rPr>
              <w:t xml:space="preserve"> sus decisiones en evidencias científicas.</w:t>
            </w:r>
          </w:p>
          <w:p w:rsidR="008C4F9B" w:rsidRPr="008C4F9B" w:rsidRDefault="008C4F9B" w:rsidP="008C4F9B">
            <w:pPr>
              <w:rPr>
                <w:rFonts w:ascii="Arial" w:hAnsi="Arial" w:cs="Arial"/>
                <w:sz w:val="23"/>
                <w:szCs w:val="23"/>
                <w:lang w:val="es-MX" w:eastAsia="es-MX"/>
              </w:rPr>
            </w:pPr>
            <w:r w:rsidRPr="008C4F9B">
              <w:rPr>
                <w:rFonts w:ascii="Arial" w:hAnsi="Arial" w:cs="Arial"/>
                <w:sz w:val="23"/>
                <w:szCs w:val="23"/>
                <w:lang w:val="es-MX" w:eastAsia="es-MX"/>
              </w:rPr>
              <w:t>d)</w:t>
            </w:r>
            <w:r>
              <w:rPr>
                <w:rFonts w:ascii="Arial" w:hAnsi="Arial" w:cs="Arial"/>
                <w:sz w:val="23"/>
                <w:szCs w:val="23"/>
                <w:lang w:val="es-MX" w:eastAsia="es-MX"/>
              </w:rPr>
              <w:t xml:space="preserve"> Mostrar</w:t>
            </w:r>
            <w:r w:rsidRPr="008C4F9B">
              <w:rPr>
                <w:rFonts w:ascii="Arial" w:hAnsi="Arial" w:cs="Arial"/>
                <w:sz w:val="23"/>
                <w:szCs w:val="23"/>
                <w:lang w:val="es-MX" w:eastAsia="es-MX"/>
              </w:rPr>
              <w:t xml:space="preserve"> una genuina preocupación y empatía a través de una apropiada relación médico-paciente para contribuir a mejorar la calidad de vida del individuo, las familias y la comunidad</w:t>
            </w:r>
          </w:p>
          <w:p w:rsidR="00F01434" w:rsidRDefault="008C4F9B" w:rsidP="008C4F9B">
            <w:pPr>
              <w:rPr>
                <w:rFonts w:ascii="Arial" w:hAnsi="Arial" w:cs="Arial"/>
                <w:sz w:val="23"/>
                <w:szCs w:val="23"/>
                <w:lang w:val="es-MX" w:eastAsia="es-MX"/>
              </w:rPr>
            </w:pPr>
            <w:r w:rsidRPr="008C4F9B">
              <w:rPr>
                <w:rFonts w:ascii="Arial" w:hAnsi="Arial" w:cs="Arial"/>
                <w:sz w:val="22"/>
                <w:szCs w:val="22"/>
              </w:rPr>
              <w:t>e) Identificar</w:t>
            </w:r>
            <w:r w:rsidRPr="008C4F9B">
              <w:rPr>
                <w:rFonts w:ascii="Arial" w:hAnsi="Arial" w:cs="Arial"/>
                <w:sz w:val="23"/>
                <w:szCs w:val="23"/>
                <w:lang w:val="es-MX" w:eastAsia="es-MX"/>
              </w:rPr>
              <w:t xml:space="preserve"> oportunamente riesgos a la salud de los individuos y las familias, para instituir medidas preventivas, favoreciendo la participación del paciente y su familia, y la adopción de estilos de vida saludables</w:t>
            </w:r>
            <w:r>
              <w:rPr>
                <w:rFonts w:ascii="Arial" w:hAnsi="Arial" w:cs="Arial"/>
                <w:sz w:val="23"/>
                <w:szCs w:val="23"/>
                <w:lang w:val="es-MX" w:eastAsia="es-MX"/>
              </w:rPr>
              <w:t>.</w:t>
            </w:r>
          </w:p>
          <w:p w:rsidR="008C4F9B" w:rsidRDefault="008C4F9B" w:rsidP="008C4F9B">
            <w:pPr>
              <w:rPr>
                <w:rFonts w:ascii="Arial" w:hAnsi="Arial" w:cs="Arial"/>
                <w:sz w:val="23"/>
                <w:szCs w:val="23"/>
                <w:lang w:val="es-MX" w:eastAsia="es-MX"/>
              </w:rPr>
            </w:pPr>
            <w:r>
              <w:rPr>
                <w:rFonts w:ascii="Arial" w:hAnsi="Arial" w:cs="Arial"/>
                <w:sz w:val="23"/>
                <w:szCs w:val="23"/>
                <w:lang w:val="es-MX" w:eastAsia="es-MX"/>
              </w:rPr>
              <w:t>f)</w:t>
            </w:r>
            <w:r w:rsidRPr="008C4F9B">
              <w:rPr>
                <w:rFonts w:ascii="Arial" w:hAnsi="Arial" w:cs="Arial"/>
                <w:sz w:val="23"/>
                <w:szCs w:val="23"/>
                <w:lang w:val="es-MX" w:eastAsia="es-MX"/>
              </w:rPr>
              <w:t xml:space="preserve"> </w:t>
            </w:r>
            <w:r>
              <w:rPr>
                <w:rFonts w:ascii="Arial" w:hAnsi="Arial" w:cs="Arial"/>
                <w:sz w:val="23"/>
                <w:szCs w:val="23"/>
                <w:lang w:val="es-MX" w:eastAsia="es-MX"/>
              </w:rPr>
              <w:t>I</w:t>
            </w:r>
            <w:r w:rsidRPr="008C4F9B">
              <w:rPr>
                <w:rFonts w:ascii="Arial" w:hAnsi="Arial" w:cs="Arial"/>
                <w:sz w:val="23"/>
                <w:szCs w:val="23"/>
                <w:lang w:val="es-MX" w:eastAsia="es-MX"/>
              </w:rPr>
              <w:t xml:space="preserve">dentificar, evaluar y aplicar oportunamente las opciones terapéuticas conducentes a preservar la salud, limitar el daño y evitar complicaciones para favorecer la participación de los individuos en la vida familiar, social y productiva </w:t>
            </w:r>
            <w:r>
              <w:rPr>
                <w:rFonts w:ascii="Arial" w:hAnsi="Arial" w:cs="Arial"/>
                <w:sz w:val="23"/>
                <w:szCs w:val="23"/>
                <w:lang w:val="es-MX" w:eastAsia="es-MX"/>
              </w:rPr>
              <w:t>m</w:t>
            </w:r>
            <w:r w:rsidRPr="008C4F9B">
              <w:rPr>
                <w:rFonts w:ascii="Arial" w:hAnsi="Arial" w:cs="Arial"/>
                <w:sz w:val="23"/>
                <w:szCs w:val="23"/>
                <w:lang w:val="es-MX" w:eastAsia="es-MX"/>
              </w:rPr>
              <w:t xml:space="preserve">ejorando o preservando la calidad de vida del paciente. </w:t>
            </w:r>
          </w:p>
          <w:p w:rsidR="008C4F9B" w:rsidRPr="008C4F9B" w:rsidRDefault="008C4F9B" w:rsidP="008C4F9B">
            <w:pPr>
              <w:rPr>
                <w:rFonts w:ascii="Arial" w:hAnsi="Arial" w:cs="Arial"/>
                <w:sz w:val="23"/>
                <w:szCs w:val="23"/>
                <w:lang w:val="es-MX" w:eastAsia="es-MX"/>
              </w:rPr>
            </w:pPr>
            <w:r>
              <w:rPr>
                <w:rFonts w:ascii="Arial" w:hAnsi="Arial" w:cs="Arial"/>
                <w:sz w:val="23"/>
                <w:szCs w:val="23"/>
                <w:lang w:val="es-MX" w:eastAsia="es-MX"/>
              </w:rPr>
              <w:t xml:space="preserve">g) </w:t>
            </w:r>
            <w:r w:rsidRPr="008C4F9B">
              <w:rPr>
                <w:rFonts w:ascii="Arial" w:hAnsi="Arial" w:cs="Arial"/>
                <w:sz w:val="23"/>
                <w:szCs w:val="23"/>
                <w:lang w:val="es-MX" w:eastAsia="es-MX"/>
              </w:rPr>
              <w:t xml:space="preserve">Establecer, conjuntamente con el paciente y/o la familia, un plan de acción que contemple los </w:t>
            </w:r>
            <w:r w:rsidRPr="008C4F9B">
              <w:rPr>
                <w:rFonts w:ascii="Arial" w:hAnsi="Arial" w:cs="Arial"/>
                <w:sz w:val="23"/>
                <w:szCs w:val="23"/>
                <w:lang w:val="es-MX" w:eastAsia="es-MX"/>
              </w:rPr>
              <w:lastRenderedPageBreak/>
              <w:t>posibles escenarios de la evolución de la salud de las personas en el corto, mediano y largo plazo. Instaurando mecanismos y procedimientos para dar seguimiento a la evolución del paciente, y favorecer su auto monitoreo.</w:t>
            </w:r>
          </w:p>
          <w:p w:rsidR="008C4F9B" w:rsidRPr="008C4F9B" w:rsidRDefault="008C4F9B" w:rsidP="008C4F9B">
            <w:pPr>
              <w:rPr>
                <w:rFonts w:ascii="Arial" w:hAnsi="Arial" w:cs="Arial"/>
                <w:sz w:val="23"/>
                <w:szCs w:val="23"/>
                <w:lang w:val="es-MX" w:eastAsia="es-MX"/>
              </w:rPr>
            </w:pPr>
            <w:r>
              <w:rPr>
                <w:rFonts w:ascii="Arial" w:hAnsi="Arial" w:cs="Arial"/>
                <w:sz w:val="23"/>
                <w:szCs w:val="23"/>
                <w:lang w:val="es-MX" w:eastAsia="es-MX"/>
              </w:rPr>
              <w:t xml:space="preserve">h) </w:t>
            </w:r>
            <w:r w:rsidRPr="008C4F9B">
              <w:rPr>
                <w:rFonts w:ascii="Arial" w:hAnsi="Arial" w:cs="Arial"/>
                <w:sz w:val="23"/>
                <w:szCs w:val="23"/>
                <w:lang w:val="es-MX" w:eastAsia="es-MX"/>
              </w:rPr>
              <w:t>Capacidad para identificar y manejar, en colaboración con los especialistas,</w:t>
            </w:r>
            <w:r>
              <w:rPr>
                <w:rFonts w:ascii="Arial" w:hAnsi="Arial" w:cs="Arial"/>
                <w:sz w:val="23"/>
                <w:szCs w:val="23"/>
                <w:lang w:val="es-MX" w:eastAsia="es-MX"/>
              </w:rPr>
              <w:t xml:space="preserve"> </w:t>
            </w:r>
            <w:r w:rsidRPr="008C4F9B">
              <w:rPr>
                <w:rFonts w:ascii="Arial" w:hAnsi="Arial" w:cs="Arial"/>
                <w:sz w:val="23"/>
                <w:szCs w:val="23"/>
                <w:lang w:val="es-MX" w:eastAsia="es-MX"/>
              </w:rPr>
              <w:t xml:space="preserve">pacientes complejos estables que presentan comorbilidad y metas competidas, en los cuales el tratamiento de una enfermedad tiene consecuencias negativas sobre las otras coexistentes provocando restricciones para su manejo de carácter biológico, psicológico y social. </w:t>
            </w:r>
          </w:p>
          <w:p w:rsidR="008C4F9B" w:rsidRPr="008C4F9B" w:rsidRDefault="008C4F9B" w:rsidP="008C4F9B">
            <w:pPr>
              <w:rPr>
                <w:rFonts w:ascii="Arial" w:hAnsi="Arial" w:cs="Arial"/>
                <w:sz w:val="23"/>
                <w:szCs w:val="23"/>
                <w:lang w:val="es-MX" w:eastAsia="es-MX"/>
              </w:rPr>
            </w:pPr>
          </w:p>
        </w:tc>
      </w:tr>
    </w:tbl>
    <w:p w:rsidR="00F01434" w:rsidRDefault="00F01434" w:rsidP="00F01434">
      <w:pPr>
        <w:rPr>
          <w:rFonts w:ascii="Arial" w:hAnsi="Arial" w:cs="Arial"/>
          <w:b/>
          <w:sz w:val="22"/>
          <w:szCs w:val="22"/>
        </w:rPr>
      </w:pPr>
    </w:p>
    <w:p w:rsidR="00D34D54" w:rsidRDefault="00D34D54" w:rsidP="00F4197D">
      <w:pPr>
        <w:tabs>
          <w:tab w:val="left" w:pos="945"/>
        </w:tabs>
      </w:pPr>
    </w:p>
    <w:p w:rsidR="00EE49CC" w:rsidRDefault="00EE49CC" w:rsidP="00F4197D">
      <w:pPr>
        <w:tabs>
          <w:tab w:val="left" w:pos="945"/>
        </w:tabs>
      </w:pPr>
    </w:p>
    <w:p w:rsidR="00793527" w:rsidRDefault="00793527" w:rsidP="00F4197D">
      <w:pPr>
        <w:tabs>
          <w:tab w:val="left" w:pos="945"/>
        </w:tabs>
      </w:pPr>
    </w:p>
    <w:p w:rsidR="00793527" w:rsidRDefault="00793527" w:rsidP="00F4197D">
      <w:pPr>
        <w:tabs>
          <w:tab w:val="left" w:pos="945"/>
        </w:tabs>
      </w:pPr>
    </w:p>
    <w:p w:rsidR="00D34D54" w:rsidRDefault="00D34D54" w:rsidP="00F4197D">
      <w:pPr>
        <w:tabs>
          <w:tab w:val="left" w:pos="945"/>
        </w:tabs>
      </w:pPr>
    </w:p>
    <w:p w:rsidR="00D34D54" w:rsidRPr="003567A6" w:rsidRDefault="00F01434" w:rsidP="003567A6">
      <w:pPr>
        <w:rPr>
          <w:rFonts w:ascii="Arial" w:hAnsi="Arial" w:cs="Arial"/>
          <w:b/>
          <w:sz w:val="22"/>
          <w:szCs w:val="22"/>
        </w:rPr>
      </w:pPr>
      <w:r>
        <w:rPr>
          <w:rFonts w:ascii="Arial" w:hAnsi="Arial" w:cs="Arial"/>
          <w:b/>
          <w:sz w:val="22"/>
          <w:szCs w:val="22"/>
        </w:rPr>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4804"/>
        <w:gridCol w:w="3285"/>
      </w:tblGrid>
      <w:tr w:rsidR="00D4289C" w:rsidRPr="006D348C" w:rsidTr="00BA6485">
        <w:trPr>
          <w:cantSplit/>
          <w:trHeight w:val="559"/>
          <w:tblHeader/>
        </w:trPr>
        <w:tc>
          <w:tcPr>
            <w:tcW w:w="1018" w:type="pct"/>
            <w:shd w:val="clear" w:color="auto" w:fill="CCCCCC"/>
            <w:vAlign w:val="center"/>
          </w:tcPr>
          <w:p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2364" w:type="pct"/>
            <w:shd w:val="clear" w:color="auto" w:fill="CCCCCC"/>
            <w:vAlign w:val="center"/>
          </w:tcPr>
          <w:p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1618" w:type="pct"/>
            <w:shd w:val="clear" w:color="auto" w:fill="CCCCCC"/>
            <w:vAlign w:val="center"/>
          </w:tcPr>
          <w:p w:rsidR="00D4289C" w:rsidRPr="006D348C" w:rsidRDefault="00054D6E" w:rsidP="000F2A89">
            <w:pPr>
              <w:jc w:val="center"/>
              <w:rPr>
                <w:rFonts w:ascii="Arial" w:eastAsia="SimSun" w:hAnsi="Arial" w:cs="Arial"/>
                <w:b/>
              </w:rPr>
            </w:pPr>
            <w:r>
              <w:rPr>
                <w:rFonts w:ascii="Arial" w:eastAsia="SimSun" w:hAnsi="Arial" w:cs="Arial"/>
                <w:b/>
              </w:rPr>
              <w:t>Referencias</w:t>
            </w:r>
          </w:p>
        </w:tc>
      </w:tr>
      <w:tr w:rsidR="00516195" w:rsidRPr="00910F0A" w:rsidTr="00BA6485">
        <w:trPr>
          <w:trHeight w:val="4847"/>
        </w:trPr>
        <w:tc>
          <w:tcPr>
            <w:tcW w:w="1018" w:type="pct"/>
          </w:tcPr>
          <w:p w:rsidR="00516195" w:rsidRDefault="00516195" w:rsidP="00516195">
            <w:pPr>
              <w:rPr>
                <w:rFonts w:ascii="Arial" w:hAnsi="Arial"/>
                <w:b/>
                <w:sz w:val="22"/>
                <w:szCs w:val="22"/>
                <w:lang w:val="es-MX"/>
              </w:rPr>
            </w:pPr>
            <w:r w:rsidRPr="00516195">
              <w:rPr>
                <w:rFonts w:ascii="Arial" w:hAnsi="Arial"/>
                <w:b/>
                <w:sz w:val="22"/>
                <w:szCs w:val="22"/>
                <w:lang w:val="es-MX"/>
              </w:rPr>
              <w:t xml:space="preserve">UNIDAD I: </w:t>
            </w:r>
            <w:r w:rsidRPr="00516195">
              <w:rPr>
                <w:rFonts w:ascii="Arial" w:eastAsia="SimSun" w:hAnsi="Arial"/>
                <w:b/>
                <w:bCs/>
                <w:sz w:val="22"/>
                <w:szCs w:val="22"/>
                <w:lang w:val="es-MX"/>
              </w:rPr>
              <w:t xml:space="preserve"> </w:t>
            </w:r>
            <w:r w:rsidRPr="00516195">
              <w:rPr>
                <w:rFonts w:ascii="Arial" w:hAnsi="Arial"/>
                <w:b/>
                <w:sz w:val="22"/>
                <w:szCs w:val="22"/>
                <w:lang w:val="es-MX"/>
              </w:rPr>
              <w:t xml:space="preserve"> </w:t>
            </w:r>
          </w:p>
          <w:p w:rsidR="00516195" w:rsidRDefault="00516195" w:rsidP="00516195">
            <w:pPr>
              <w:rPr>
                <w:rFonts w:ascii="Arial" w:hAnsi="Arial"/>
                <w:b/>
                <w:sz w:val="22"/>
                <w:szCs w:val="22"/>
                <w:lang w:val="es-MX"/>
              </w:rPr>
            </w:pPr>
          </w:p>
          <w:p w:rsidR="00516195" w:rsidRPr="00516195" w:rsidRDefault="00516195" w:rsidP="00516195">
            <w:pPr>
              <w:rPr>
                <w:rFonts w:ascii="Arial" w:eastAsia="SimSun" w:hAnsi="Arial"/>
                <w:b/>
                <w:bCs/>
                <w:sz w:val="22"/>
                <w:szCs w:val="22"/>
                <w:lang w:val="es-MX"/>
              </w:rPr>
            </w:pPr>
            <w:r w:rsidRPr="00516195">
              <w:rPr>
                <w:rFonts w:ascii="Arial" w:hAnsi="Arial"/>
                <w:b/>
                <w:sz w:val="22"/>
                <w:szCs w:val="22"/>
                <w:lang w:val="es-MX"/>
              </w:rPr>
              <w:t xml:space="preserve">CITOMETRÍA HEMÁTICA </w:t>
            </w:r>
          </w:p>
        </w:tc>
        <w:tc>
          <w:tcPr>
            <w:tcW w:w="2364" w:type="pct"/>
          </w:tcPr>
          <w:p w:rsidR="00516195" w:rsidRPr="00516195" w:rsidRDefault="00516195" w:rsidP="00516195">
            <w:pPr>
              <w:numPr>
                <w:ilvl w:val="0"/>
                <w:numId w:val="9"/>
              </w:numPr>
              <w:rPr>
                <w:rFonts w:ascii="Arial" w:hAnsi="Arial"/>
                <w:b/>
                <w:sz w:val="22"/>
                <w:szCs w:val="22"/>
                <w:lang w:val="es-MX"/>
              </w:rPr>
            </w:pPr>
            <w:r w:rsidRPr="00516195">
              <w:rPr>
                <w:rFonts w:ascii="Arial" w:hAnsi="Arial"/>
                <w:b/>
                <w:sz w:val="22"/>
                <w:szCs w:val="22"/>
                <w:lang w:val="es-MX"/>
              </w:rPr>
              <w:t>Definición de la hematopoyesis</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El microambiente medular</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Citocinas estimulantes</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Citocinas inhibidoras</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Ontogenia del eritrocito</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Ontogénia del granulocito</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Ontogenia del megacariocito</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Ontogenia del monocito</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Ontogenia del linfocito</w:t>
            </w:r>
          </w:p>
          <w:p w:rsidR="00516195" w:rsidRPr="00516195" w:rsidRDefault="00516195" w:rsidP="00516195">
            <w:pPr>
              <w:numPr>
                <w:ilvl w:val="0"/>
                <w:numId w:val="9"/>
              </w:numPr>
              <w:rPr>
                <w:rFonts w:ascii="Arial" w:hAnsi="Arial"/>
                <w:b/>
                <w:sz w:val="22"/>
                <w:szCs w:val="22"/>
                <w:lang w:val="es-MX"/>
              </w:rPr>
            </w:pPr>
            <w:r w:rsidRPr="00516195">
              <w:rPr>
                <w:rFonts w:ascii="Arial" w:hAnsi="Arial"/>
                <w:b/>
                <w:sz w:val="22"/>
                <w:szCs w:val="22"/>
                <w:lang w:val="es-MX"/>
              </w:rPr>
              <w:t>Citometría Hemática</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Serie eritroide</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Serie leucocitaria</w:t>
            </w:r>
          </w:p>
          <w:p w:rsidR="00516195" w:rsidRPr="00516195" w:rsidRDefault="00516195" w:rsidP="00516195">
            <w:pPr>
              <w:numPr>
                <w:ilvl w:val="1"/>
                <w:numId w:val="9"/>
              </w:numPr>
              <w:rPr>
                <w:rFonts w:ascii="Arial" w:hAnsi="Arial"/>
                <w:b/>
                <w:sz w:val="22"/>
                <w:szCs w:val="22"/>
                <w:lang w:val="es-MX"/>
              </w:rPr>
            </w:pPr>
            <w:r w:rsidRPr="00516195">
              <w:rPr>
                <w:rFonts w:ascii="Arial" w:hAnsi="Arial"/>
                <w:b/>
                <w:sz w:val="22"/>
                <w:szCs w:val="22"/>
                <w:lang w:val="es-MX"/>
              </w:rPr>
              <w:t xml:space="preserve">Serie plaquetaria </w:t>
            </w:r>
          </w:p>
          <w:p w:rsidR="00516195" w:rsidRPr="00A261B8" w:rsidRDefault="00516195" w:rsidP="00516195">
            <w:pPr>
              <w:rPr>
                <w:b/>
                <w:sz w:val="16"/>
                <w:szCs w:val="16"/>
              </w:rPr>
            </w:pPr>
          </w:p>
          <w:p w:rsidR="00516195" w:rsidRPr="00014EB7" w:rsidRDefault="00516195" w:rsidP="00516195">
            <w:pPr>
              <w:rPr>
                <w:rFonts w:ascii="Arial" w:eastAsia="SimSun" w:hAnsi="Arial" w:cs="Arial"/>
                <w:color w:val="A6A6A6" w:themeColor="background1" w:themeShade="A6"/>
              </w:rPr>
            </w:pPr>
          </w:p>
          <w:p w:rsidR="00516195" w:rsidRPr="00014EB7" w:rsidRDefault="00516195" w:rsidP="00516195">
            <w:pPr>
              <w:jc w:val="center"/>
              <w:rPr>
                <w:rFonts w:ascii="Arial" w:eastAsia="SimSun" w:hAnsi="Arial" w:cs="Arial"/>
                <w:color w:val="A6A6A6" w:themeColor="background1" w:themeShade="A6"/>
              </w:rPr>
            </w:pPr>
          </w:p>
          <w:p w:rsidR="00516195" w:rsidRPr="00014EB7" w:rsidRDefault="00516195" w:rsidP="00516195">
            <w:pPr>
              <w:jc w:val="center"/>
              <w:rPr>
                <w:rFonts w:ascii="Arial" w:eastAsia="SimSun" w:hAnsi="Arial" w:cs="Arial"/>
                <w:color w:val="A6A6A6" w:themeColor="background1" w:themeShade="A6"/>
              </w:rPr>
            </w:pPr>
          </w:p>
          <w:p w:rsidR="00516195" w:rsidRPr="00014EB7" w:rsidRDefault="00516195" w:rsidP="00516195">
            <w:pPr>
              <w:jc w:val="center"/>
              <w:rPr>
                <w:rFonts w:ascii="Arial" w:eastAsia="SimSun" w:hAnsi="Arial" w:cs="Arial"/>
                <w:color w:val="A6A6A6" w:themeColor="background1" w:themeShade="A6"/>
              </w:rPr>
            </w:pPr>
          </w:p>
          <w:p w:rsidR="00516195" w:rsidRPr="00014EB7" w:rsidRDefault="00516195" w:rsidP="00516195">
            <w:pPr>
              <w:jc w:val="center"/>
              <w:rPr>
                <w:rFonts w:ascii="Arial" w:eastAsia="SimSun" w:hAnsi="Arial" w:cs="Arial"/>
                <w:color w:val="A6A6A6" w:themeColor="background1" w:themeShade="A6"/>
              </w:rPr>
            </w:pPr>
          </w:p>
          <w:p w:rsidR="00516195" w:rsidRPr="00014EB7" w:rsidRDefault="00516195" w:rsidP="00516195">
            <w:pPr>
              <w:jc w:val="center"/>
              <w:rPr>
                <w:rFonts w:ascii="Arial" w:eastAsia="SimSun" w:hAnsi="Arial" w:cs="Arial"/>
                <w:color w:val="A6A6A6" w:themeColor="background1" w:themeShade="A6"/>
              </w:rPr>
            </w:pPr>
            <w:r w:rsidRPr="00014EB7">
              <w:rPr>
                <w:rFonts w:ascii="Arial" w:eastAsia="SimSun" w:hAnsi="Arial" w:cs="Arial"/>
                <w:color w:val="A6A6A6" w:themeColor="background1" w:themeShade="A6"/>
                <w:sz w:val="22"/>
                <w:szCs w:val="22"/>
              </w:rPr>
              <w:t>1</w:t>
            </w:r>
          </w:p>
        </w:tc>
        <w:tc>
          <w:tcPr>
            <w:tcW w:w="1618" w:type="pct"/>
          </w:tcPr>
          <w:p w:rsidR="00793A2D" w:rsidRPr="00793A2D" w:rsidRDefault="002D61B0" w:rsidP="00793A2D">
            <w:pPr>
              <w:numPr>
                <w:ilvl w:val="0"/>
                <w:numId w:val="17"/>
              </w:numPr>
              <w:rPr>
                <w:rFonts w:ascii="Arial" w:hAnsi="Arial" w:cs="Arial"/>
                <w:sz w:val="18"/>
                <w:szCs w:val="22"/>
                <w:lang w:val="es-MX"/>
              </w:rPr>
            </w:pPr>
            <w:r>
              <w:rPr>
                <w:rFonts w:ascii="Arial" w:hAnsi="Arial" w:cs="Arial"/>
                <w:sz w:val="18"/>
                <w:szCs w:val="22"/>
                <w:lang w:val="es-MX"/>
              </w:rPr>
              <w:t>“Ruiz Argüelles G.J., Fundamentos de H</w:t>
            </w:r>
            <w:r w:rsidR="00793A2D" w:rsidRPr="00793A2D">
              <w:rPr>
                <w:rFonts w:ascii="Arial" w:hAnsi="Arial" w:cs="Arial"/>
                <w:sz w:val="18"/>
                <w:szCs w:val="22"/>
                <w:lang w:val="es-MX"/>
              </w:rPr>
              <w:t>ematología”, quinta  edición, 2014.  Edit. Médica Panamericana.</w:t>
            </w:r>
          </w:p>
          <w:p w:rsidR="00793A2D" w:rsidRPr="00793A2D" w:rsidRDefault="00793A2D" w:rsidP="00793A2D">
            <w:pPr>
              <w:ind w:left="720"/>
              <w:rPr>
                <w:rFonts w:ascii="Arial" w:hAnsi="Arial" w:cs="Arial"/>
                <w:sz w:val="18"/>
                <w:szCs w:val="22"/>
                <w:lang w:val="es-MX"/>
              </w:rPr>
            </w:pPr>
          </w:p>
          <w:p w:rsidR="00793A2D" w:rsidRPr="00793A2D" w:rsidRDefault="00793A2D" w:rsidP="00793A2D">
            <w:pPr>
              <w:rPr>
                <w:rFonts w:ascii="Arial" w:eastAsia="Arial Unicode MS" w:hAnsi="Arial" w:cs="Arial"/>
                <w:sz w:val="18"/>
                <w:szCs w:val="22"/>
              </w:rPr>
            </w:pPr>
          </w:p>
          <w:p w:rsidR="00793A2D" w:rsidRPr="00793A2D" w:rsidRDefault="00793A2D" w:rsidP="00793A2D">
            <w:pPr>
              <w:numPr>
                <w:ilvl w:val="0"/>
                <w:numId w:val="17"/>
              </w:numPr>
              <w:rPr>
                <w:rFonts w:ascii="Arial" w:eastAsia="Arial Unicode MS" w:hAnsi="Arial" w:cs="Arial"/>
                <w:sz w:val="18"/>
                <w:szCs w:val="22"/>
              </w:rPr>
            </w:pPr>
            <w:r w:rsidRPr="00793A2D">
              <w:rPr>
                <w:rFonts w:ascii="Arial" w:hAnsi="Arial" w:cs="Arial"/>
                <w:sz w:val="18"/>
                <w:szCs w:val="22"/>
                <w:lang w:val="es-MX"/>
              </w:rPr>
              <w:t>Jose Carlos Jaime Pérez, David Gómez Almaguer, Hematología, la Sangre y sus Enfermedades, 4ta edición, editorial Mc Graw Hill 2015</w:t>
            </w:r>
          </w:p>
          <w:p w:rsidR="00793A2D" w:rsidRPr="00793A2D" w:rsidRDefault="00793A2D" w:rsidP="00793A2D">
            <w:pPr>
              <w:rPr>
                <w:rFonts w:ascii="Arial" w:eastAsia="Arial Unicode MS" w:hAnsi="Arial" w:cs="Arial"/>
                <w:sz w:val="18"/>
                <w:szCs w:val="22"/>
              </w:rPr>
            </w:pPr>
          </w:p>
          <w:p w:rsidR="00793A2D" w:rsidRPr="00793A2D" w:rsidRDefault="00793A2D" w:rsidP="00793A2D">
            <w:pPr>
              <w:numPr>
                <w:ilvl w:val="0"/>
                <w:numId w:val="17"/>
              </w:numPr>
              <w:rPr>
                <w:rFonts w:ascii="Arial" w:eastAsia="Arial Unicode MS" w:hAnsi="Arial" w:cs="Arial"/>
                <w:sz w:val="18"/>
                <w:szCs w:val="22"/>
              </w:rPr>
            </w:pPr>
            <w:r w:rsidRPr="00793A2D">
              <w:rPr>
                <w:rFonts w:ascii="Arial" w:eastAsia="Arial Unicode MS" w:hAnsi="Arial" w:cs="Arial"/>
                <w:sz w:val="18"/>
                <w:szCs w:val="22"/>
              </w:rPr>
              <w:t xml:space="preserve">Jesús F. San Miguel, Fermín Sánchez-Guijo, Hematología, Manual básico razonado, 4ta edición </w:t>
            </w:r>
            <w:proofErr w:type="spellStart"/>
            <w:r w:rsidRPr="00793A2D">
              <w:rPr>
                <w:rFonts w:ascii="Arial" w:eastAsia="Arial Unicode MS" w:hAnsi="Arial" w:cs="Arial"/>
                <w:sz w:val="18"/>
                <w:szCs w:val="22"/>
              </w:rPr>
              <w:t>Elsevier</w:t>
            </w:r>
            <w:proofErr w:type="spellEnd"/>
            <w:r w:rsidRPr="00793A2D">
              <w:rPr>
                <w:rFonts w:ascii="Arial" w:eastAsia="Arial Unicode MS" w:hAnsi="Arial" w:cs="Arial"/>
                <w:sz w:val="18"/>
                <w:szCs w:val="22"/>
              </w:rPr>
              <w:t>, 2015</w:t>
            </w:r>
          </w:p>
          <w:p w:rsidR="00793A2D" w:rsidRPr="00793A2D" w:rsidRDefault="00793A2D" w:rsidP="00793A2D">
            <w:pPr>
              <w:pStyle w:val="Prrafodelista"/>
              <w:rPr>
                <w:rFonts w:ascii="Arial" w:hAnsi="Arial" w:cs="Arial"/>
                <w:sz w:val="18"/>
                <w:szCs w:val="22"/>
                <w:lang w:val="es-MX"/>
              </w:rPr>
            </w:pPr>
          </w:p>
          <w:p w:rsidR="00793A2D" w:rsidRPr="00793A2D" w:rsidRDefault="00793A2D" w:rsidP="00793A2D">
            <w:pPr>
              <w:numPr>
                <w:ilvl w:val="0"/>
                <w:numId w:val="17"/>
              </w:numPr>
              <w:rPr>
                <w:rFonts w:ascii="Arial" w:eastAsia="Arial Unicode MS" w:hAnsi="Arial" w:cs="Arial"/>
                <w:sz w:val="18"/>
                <w:szCs w:val="22"/>
              </w:rPr>
            </w:pPr>
            <w:r w:rsidRPr="00793A2D">
              <w:rPr>
                <w:rFonts w:ascii="Arial" w:hAnsi="Arial" w:cs="Arial"/>
                <w:sz w:val="18"/>
                <w:szCs w:val="22"/>
                <w:lang w:val="es-MX"/>
              </w:rPr>
              <w:t xml:space="preserve">Sans </w:t>
            </w:r>
            <w:proofErr w:type="spellStart"/>
            <w:r w:rsidRPr="00793A2D">
              <w:rPr>
                <w:rFonts w:ascii="Arial" w:hAnsi="Arial" w:cs="Arial"/>
                <w:sz w:val="18"/>
                <w:szCs w:val="22"/>
                <w:lang w:val="es-MX"/>
              </w:rPr>
              <w:t>Sabrafen</w:t>
            </w:r>
            <w:proofErr w:type="spellEnd"/>
            <w:r w:rsidRPr="00793A2D">
              <w:rPr>
                <w:rFonts w:ascii="Arial" w:hAnsi="Arial" w:cs="Arial"/>
                <w:sz w:val="18"/>
                <w:szCs w:val="22"/>
                <w:lang w:val="es-MX"/>
              </w:rPr>
              <w:t xml:space="preserve">, Hematología Clínica, 2006,  5ta edición, </w:t>
            </w:r>
            <w:dir w:val="ltr">
              <w:proofErr w:type="spellStart"/>
              <w:r w:rsidRPr="00793A2D">
                <w:rPr>
                  <w:rFonts w:ascii="Arial" w:eastAsia="Calibri" w:hAnsi="Arial" w:cs="Arial"/>
                  <w:sz w:val="18"/>
                  <w:szCs w:val="22"/>
                </w:rPr>
                <w:t>Elsevier</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Science</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Health</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Science</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Division</w:t>
              </w:r>
              <w:proofErr w:type="spellEnd"/>
              <w:r w:rsidRPr="00793A2D">
                <w:rPr>
                  <w:rFonts w:ascii="Arial" w:eastAsia="Calibri" w:hAnsi="Arial" w:cs="Arial"/>
                  <w:sz w:val="18"/>
                  <w:szCs w:val="22"/>
                </w:rPr>
                <w:t xml:space="preserve">, </w:t>
              </w:r>
              <w:r w:rsidR="002F2719">
                <w:t>‬</w:t>
              </w:r>
            </w:dir>
          </w:p>
          <w:p w:rsidR="00793A2D" w:rsidRPr="00793A2D" w:rsidRDefault="00793A2D" w:rsidP="00793A2D">
            <w:pPr>
              <w:pStyle w:val="Prrafodelista"/>
              <w:rPr>
                <w:rFonts w:ascii="Arial" w:eastAsia="Arial Unicode MS" w:hAnsi="Arial" w:cs="Arial"/>
                <w:sz w:val="18"/>
                <w:szCs w:val="22"/>
              </w:rPr>
            </w:pPr>
          </w:p>
          <w:p w:rsidR="00793A2D" w:rsidRPr="00793A2D" w:rsidRDefault="00793A2D" w:rsidP="00793A2D">
            <w:pPr>
              <w:numPr>
                <w:ilvl w:val="0"/>
                <w:numId w:val="17"/>
              </w:numPr>
              <w:rPr>
                <w:rFonts w:ascii="Arial" w:eastAsia="Arial Unicode MS" w:hAnsi="Arial" w:cs="Arial"/>
                <w:sz w:val="18"/>
                <w:szCs w:val="22"/>
              </w:rPr>
            </w:pPr>
            <w:r w:rsidRPr="00793A2D">
              <w:rPr>
                <w:rFonts w:ascii="Arial" w:hAnsi="Arial" w:cs="Arial"/>
                <w:sz w:val="18"/>
                <w:szCs w:val="22"/>
                <w:lang w:val="es-MX"/>
              </w:rPr>
              <w:t xml:space="preserve">“Hematología Clínica”, S.B. </w:t>
            </w:r>
            <w:proofErr w:type="spellStart"/>
            <w:r w:rsidRPr="00793A2D">
              <w:rPr>
                <w:rFonts w:ascii="Arial" w:hAnsi="Arial" w:cs="Arial"/>
                <w:sz w:val="18"/>
                <w:szCs w:val="22"/>
                <w:lang w:val="es-MX"/>
              </w:rPr>
              <w:t>Mckenzie</w:t>
            </w:r>
            <w:proofErr w:type="spellEnd"/>
            <w:r w:rsidRPr="00793A2D">
              <w:rPr>
                <w:rFonts w:ascii="Arial" w:hAnsi="Arial" w:cs="Arial"/>
                <w:sz w:val="18"/>
                <w:szCs w:val="22"/>
                <w:lang w:val="es-MX"/>
              </w:rPr>
              <w:t>, 2da. Edición, 2000.  Edit. Manual moderno.</w:t>
            </w:r>
          </w:p>
          <w:p w:rsidR="00793A2D" w:rsidRPr="00793A2D" w:rsidRDefault="00793A2D" w:rsidP="00793A2D">
            <w:pPr>
              <w:pStyle w:val="Prrafodelista"/>
              <w:rPr>
                <w:rFonts w:ascii="Arial" w:eastAsia="Arial Unicode MS" w:hAnsi="Arial" w:cs="Arial"/>
                <w:sz w:val="18"/>
                <w:szCs w:val="22"/>
                <w:lang w:val="en-US"/>
              </w:rPr>
            </w:pPr>
          </w:p>
          <w:p w:rsidR="00516195" w:rsidRPr="00793A2D" w:rsidRDefault="00793A2D" w:rsidP="00793A2D">
            <w:pPr>
              <w:numPr>
                <w:ilvl w:val="0"/>
                <w:numId w:val="17"/>
              </w:numPr>
              <w:rPr>
                <w:rFonts w:ascii="Arial" w:eastAsia="Arial Unicode MS" w:hAnsi="Arial" w:cs="Arial"/>
                <w:sz w:val="22"/>
                <w:szCs w:val="22"/>
                <w:lang w:val="en-US"/>
              </w:rPr>
            </w:pPr>
            <w:r w:rsidRPr="00793A2D">
              <w:rPr>
                <w:rFonts w:ascii="Arial" w:eastAsia="Arial Unicode MS" w:hAnsi="Arial" w:cs="Arial"/>
                <w:sz w:val="18"/>
                <w:szCs w:val="22"/>
                <w:lang w:val="en-US"/>
              </w:rPr>
              <w:t xml:space="preserve">Williams Hematology, 9na </w:t>
            </w:r>
            <w:proofErr w:type="spellStart"/>
            <w:r w:rsidRPr="00793A2D">
              <w:rPr>
                <w:rFonts w:ascii="Arial" w:eastAsia="Arial Unicode MS" w:hAnsi="Arial" w:cs="Arial"/>
                <w:sz w:val="18"/>
                <w:szCs w:val="22"/>
                <w:lang w:val="en-US"/>
              </w:rPr>
              <w:t>Edición</w:t>
            </w:r>
            <w:proofErr w:type="spellEnd"/>
            <w:r w:rsidRPr="00793A2D">
              <w:rPr>
                <w:rFonts w:ascii="Arial" w:eastAsia="Arial Unicode MS" w:hAnsi="Arial" w:cs="Arial"/>
                <w:sz w:val="18"/>
                <w:szCs w:val="22"/>
                <w:lang w:val="en-US"/>
              </w:rPr>
              <w:t xml:space="preserve">, </w:t>
            </w:r>
            <w:proofErr w:type="spellStart"/>
            <w:r w:rsidRPr="00793A2D">
              <w:rPr>
                <w:rFonts w:ascii="Arial" w:eastAsia="Arial Unicode MS" w:hAnsi="Arial" w:cs="Arial"/>
                <w:sz w:val="18"/>
                <w:szCs w:val="22"/>
                <w:lang w:val="en-US"/>
              </w:rPr>
              <w:t>McGraww</w:t>
            </w:r>
            <w:proofErr w:type="spellEnd"/>
            <w:r w:rsidRPr="00793A2D">
              <w:rPr>
                <w:rFonts w:ascii="Arial" w:eastAsia="Arial Unicode MS" w:hAnsi="Arial" w:cs="Arial"/>
                <w:sz w:val="18"/>
                <w:szCs w:val="22"/>
                <w:lang w:val="en-US"/>
              </w:rPr>
              <w:t xml:space="preserve"> Hill </w:t>
            </w:r>
            <w:proofErr w:type="spellStart"/>
            <w:r w:rsidRPr="00793A2D">
              <w:rPr>
                <w:rFonts w:ascii="Arial" w:eastAsia="Arial Unicode MS" w:hAnsi="Arial" w:cs="Arial"/>
                <w:sz w:val="18"/>
                <w:szCs w:val="22"/>
                <w:lang w:val="en-US"/>
              </w:rPr>
              <w:t>Eduacation</w:t>
            </w:r>
            <w:proofErr w:type="spellEnd"/>
            <w:r w:rsidRPr="00793A2D">
              <w:rPr>
                <w:rFonts w:ascii="Arial" w:eastAsia="Arial Unicode MS" w:hAnsi="Arial" w:cs="Arial"/>
                <w:sz w:val="18"/>
                <w:szCs w:val="22"/>
                <w:lang w:val="en-US"/>
              </w:rPr>
              <w:t>, 2016</w:t>
            </w:r>
          </w:p>
        </w:tc>
      </w:tr>
      <w:tr w:rsidR="00304BA6" w:rsidRPr="00910F0A" w:rsidTr="00BA6485">
        <w:trPr>
          <w:trHeight w:val="79"/>
        </w:trPr>
        <w:tc>
          <w:tcPr>
            <w:tcW w:w="1018" w:type="pct"/>
          </w:tcPr>
          <w:p w:rsidR="00304BA6" w:rsidRDefault="00304BA6" w:rsidP="00304BA6">
            <w:pPr>
              <w:rPr>
                <w:rFonts w:ascii="Arial" w:hAnsi="Arial" w:cs="Arial"/>
                <w:b/>
                <w:sz w:val="22"/>
                <w:szCs w:val="22"/>
                <w:lang w:val="es-MX"/>
              </w:rPr>
            </w:pPr>
            <w:r w:rsidRPr="00304BA6">
              <w:rPr>
                <w:rFonts w:ascii="Arial" w:hAnsi="Arial" w:cs="Arial"/>
                <w:b/>
                <w:sz w:val="22"/>
                <w:szCs w:val="22"/>
                <w:lang w:val="es-MX"/>
              </w:rPr>
              <w:t xml:space="preserve">UNIDAD II: </w:t>
            </w:r>
            <w:r w:rsidRPr="00304BA6">
              <w:rPr>
                <w:rFonts w:ascii="Arial" w:hAnsi="Arial" w:cs="Arial"/>
                <w:b/>
                <w:sz w:val="22"/>
                <w:szCs w:val="22"/>
                <w:lang w:val="es-MX"/>
              </w:rPr>
              <w:lastRenderedPageBreak/>
              <w:t xml:space="preserve">PATOLOGÍA DEL ERITROCITO </w:t>
            </w:r>
          </w:p>
          <w:p w:rsidR="00304BA6" w:rsidRPr="00304BA6" w:rsidRDefault="00304BA6" w:rsidP="00304BA6">
            <w:pPr>
              <w:rPr>
                <w:rFonts w:ascii="Arial" w:hAnsi="Arial" w:cs="Arial"/>
                <w:b/>
                <w:sz w:val="22"/>
                <w:szCs w:val="22"/>
                <w:lang w:val="es-MX"/>
              </w:rPr>
            </w:pPr>
          </w:p>
        </w:tc>
        <w:tc>
          <w:tcPr>
            <w:tcW w:w="2364" w:type="pct"/>
          </w:tcPr>
          <w:p w:rsidR="00304BA6" w:rsidRPr="00304BA6" w:rsidRDefault="00304BA6" w:rsidP="00304BA6">
            <w:pPr>
              <w:pStyle w:val="NormalWeb"/>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lastRenderedPageBreak/>
              <w:t>CONTENIDOS</w:t>
            </w:r>
          </w:p>
          <w:p w:rsidR="00304BA6" w:rsidRPr="00304BA6" w:rsidRDefault="00304BA6" w:rsidP="00304BA6">
            <w:pPr>
              <w:pStyle w:val="NormalWeb"/>
              <w:numPr>
                <w:ilvl w:val="0"/>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lastRenderedPageBreak/>
              <w:t>Introducción el estudio de las anemias</w:t>
            </w:r>
          </w:p>
          <w:p w:rsidR="00304BA6" w:rsidRPr="00304BA6" w:rsidRDefault="00304BA6" w:rsidP="00304BA6">
            <w:pPr>
              <w:pStyle w:val="NormalWeb"/>
              <w:numPr>
                <w:ilvl w:val="1"/>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Clasificación morfológica de las anemias</w:t>
            </w:r>
          </w:p>
          <w:p w:rsidR="00304BA6" w:rsidRPr="00304BA6" w:rsidRDefault="00304BA6" w:rsidP="00304BA6">
            <w:pPr>
              <w:pStyle w:val="NormalWeb"/>
              <w:numPr>
                <w:ilvl w:val="1"/>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 xml:space="preserve">Clasificación fisiológica de </w:t>
            </w:r>
            <w:r>
              <w:rPr>
                <w:rFonts w:ascii="Arial" w:hAnsi="Arial" w:cs="Arial"/>
                <w:b/>
                <w:sz w:val="22"/>
                <w:szCs w:val="22"/>
                <w:lang w:val="es-MX"/>
              </w:rPr>
              <w:t xml:space="preserve">   </w:t>
            </w:r>
            <w:r w:rsidRPr="00304BA6">
              <w:rPr>
                <w:rFonts w:ascii="Arial" w:hAnsi="Arial" w:cs="Arial"/>
                <w:b/>
                <w:sz w:val="22"/>
                <w:szCs w:val="22"/>
                <w:lang w:val="es-MX"/>
              </w:rPr>
              <w:t>las anemias</w:t>
            </w:r>
          </w:p>
          <w:p w:rsidR="00304BA6" w:rsidRPr="00304BA6" w:rsidRDefault="00304BA6" w:rsidP="00304BA6">
            <w:pPr>
              <w:pStyle w:val="NormalWeb"/>
              <w:numPr>
                <w:ilvl w:val="1"/>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Síntesis de Hemoglobina</w:t>
            </w:r>
          </w:p>
          <w:p w:rsidR="00304BA6" w:rsidRPr="00304BA6" w:rsidRDefault="00304BA6" w:rsidP="00304BA6">
            <w:pPr>
              <w:pStyle w:val="NormalWeb"/>
              <w:numPr>
                <w:ilvl w:val="1"/>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Membrana Eritrocitaria</w:t>
            </w:r>
          </w:p>
          <w:p w:rsidR="00304BA6" w:rsidRPr="00304BA6" w:rsidRDefault="00304BA6" w:rsidP="00304BA6">
            <w:pPr>
              <w:pStyle w:val="NormalWeb"/>
              <w:numPr>
                <w:ilvl w:val="0"/>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Anemia ferropénica</w:t>
            </w:r>
          </w:p>
          <w:p w:rsidR="00304BA6" w:rsidRPr="00304BA6" w:rsidRDefault="00304BA6" w:rsidP="00304BA6">
            <w:pPr>
              <w:pStyle w:val="NormalWeb"/>
              <w:numPr>
                <w:ilvl w:val="0"/>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Anemia megaloblástica</w:t>
            </w:r>
          </w:p>
          <w:p w:rsidR="00304BA6" w:rsidRPr="00304BA6" w:rsidRDefault="00304BA6" w:rsidP="00304BA6">
            <w:pPr>
              <w:pStyle w:val="NormalWeb"/>
              <w:numPr>
                <w:ilvl w:val="0"/>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Hipoplasia medular</w:t>
            </w:r>
          </w:p>
          <w:p w:rsidR="00304BA6" w:rsidRPr="00304BA6" w:rsidRDefault="00304BA6" w:rsidP="00304BA6">
            <w:pPr>
              <w:pStyle w:val="NormalWeb"/>
              <w:numPr>
                <w:ilvl w:val="0"/>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Anemias de los padecimientos no hematológicos</w:t>
            </w:r>
          </w:p>
          <w:p w:rsidR="00304BA6" w:rsidRPr="00304BA6" w:rsidRDefault="00304BA6" w:rsidP="00304BA6">
            <w:pPr>
              <w:pStyle w:val="NormalWeb"/>
              <w:numPr>
                <w:ilvl w:val="0"/>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Anemias hemolíticas</w:t>
            </w:r>
          </w:p>
          <w:p w:rsidR="00304BA6" w:rsidRDefault="00304BA6" w:rsidP="00304BA6">
            <w:pPr>
              <w:pStyle w:val="NormalWeb"/>
              <w:numPr>
                <w:ilvl w:val="0"/>
                <w:numId w:val="11"/>
              </w:numPr>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 xml:space="preserve">Eritrocitosis </w:t>
            </w:r>
          </w:p>
          <w:p w:rsidR="00304BA6" w:rsidRPr="00304BA6" w:rsidRDefault="00304BA6" w:rsidP="00304BA6">
            <w:pPr>
              <w:pStyle w:val="NormalWeb"/>
              <w:numPr>
                <w:ilvl w:val="0"/>
                <w:numId w:val="11"/>
              </w:numPr>
              <w:spacing w:before="0" w:beforeAutospacing="0" w:after="0" w:afterAutospacing="0"/>
              <w:outlineLvl w:val="0"/>
              <w:rPr>
                <w:rFonts w:ascii="Arial" w:hAnsi="Arial" w:cs="Arial"/>
                <w:b/>
                <w:sz w:val="22"/>
                <w:szCs w:val="22"/>
                <w:lang w:val="es-MX"/>
              </w:rPr>
            </w:pPr>
            <w:r>
              <w:rPr>
                <w:rFonts w:ascii="Arial" w:hAnsi="Arial" w:cs="Arial"/>
                <w:b/>
                <w:sz w:val="22"/>
                <w:szCs w:val="22"/>
                <w:lang w:val="es-MX"/>
              </w:rPr>
              <w:t>Sesión de casos clínicos (patología del eritrocito)</w:t>
            </w:r>
          </w:p>
          <w:p w:rsidR="00304BA6" w:rsidRPr="00304BA6" w:rsidRDefault="00304BA6" w:rsidP="00304BA6">
            <w:pPr>
              <w:pStyle w:val="NormalWeb"/>
              <w:spacing w:before="0" w:beforeAutospacing="0" w:after="0" w:afterAutospacing="0"/>
              <w:outlineLvl w:val="0"/>
              <w:rPr>
                <w:rFonts w:ascii="Arial" w:hAnsi="Arial" w:cs="Arial"/>
                <w:b/>
                <w:sz w:val="22"/>
                <w:szCs w:val="22"/>
                <w:lang w:val="es-MX"/>
              </w:rPr>
            </w:pPr>
          </w:p>
          <w:p w:rsidR="00304BA6" w:rsidRPr="00304BA6" w:rsidRDefault="00304BA6" w:rsidP="00304BA6">
            <w:pPr>
              <w:jc w:val="center"/>
              <w:rPr>
                <w:rFonts w:ascii="Arial" w:eastAsia="SimSun" w:hAnsi="Arial" w:cs="Arial"/>
                <w:color w:val="808080"/>
                <w:sz w:val="22"/>
                <w:szCs w:val="22"/>
              </w:rPr>
            </w:pPr>
          </w:p>
        </w:tc>
        <w:tc>
          <w:tcPr>
            <w:tcW w:w="1618" w:type="pct"/>
          </w:tcPr>
          <w:p w:rsidR="00793A2D" w:rsidRPr="00793A2D" w:rsidRDefault="00793A2D" w:rsidP="00793A2D">
            <w:pPr>
              <w:numPr>
                <w:ilvl w:val="0"/>
                <w:numId w:val="18"/>
              </w:numPr>
              <w:rPr>
                <w:rFonts w:ascii="Arial" w:hAnsi="Arial" w:cs="Arial"/>
                <w:sz w:val="18"/>
                <w:szCs w:val="22"/>
                <w:lang w:val="es-MX"/>
              </w:rPr>
            </w:pPr>
            <w:r w:rsidRPr="00793A2D">
              <w:rPr>
                <w:rFonts w:ascii="Arial" w:hAnsi="Arial" w:cs="Arial"/>
                <w:sz w:val="18"/>
                <w:szCs w:val="22"/>
                <w:lang w:val="es-MX"/>
              </w:rPr>
              <w:lastRenderedPageBreak/>
              <w:t xml:space="preserve">“Ruiz Argüelles </w:t>
            </w:r>
            <w:proofErr w:type="spellStart"/>
            <w:r w:rsidRPr="00793A2D">
              <w:rPr>
                <w:rFonts w:ascii="Arial" w:hAnsi="Arial" w:cs="Arial"/>
                <w:sz w:val="18"/>
                <w:szCs w:val="22"/>
                <w:lang w:val="es-MX"/>
              </w:rPr>
              <w:t>g.j</w:t>
            </w:r>
            <w:proofErr w:type="spellEnd"/>
            <w:r w:rsidRPr="00793A2D">
              <w:rPr>
                <w:rFonts w:ascii="Arial" w:hAnsi="Arial" w:cs="Arial"/>
                <w:sz w:val="18"/>
                <w:szCs w:val="22"/>
                <w:lang w:val="es-MX"/>
              </w:rPr>
              <w:t xml:space="preserve">., Fundamentos de </w:t>
            </w:r>
            <w:r w:rsidRPr="00793A2D">
              <w:rPr>
                <w:rFonts w:ascii="Arial" w:hAnsi="Arial" w:cs="Arial"/>
                <w:sz w:val="18"/>
                <w:szCs w:val="22"/>
                <w:lang w:val="es-MX"/>
              </w:rPr>
              <w:lastRenderedPageBreak/>
              <w:t>hematología”, quinta  edición, 2014.  Edit. Médica Panamericana.</w:t>
            </w:r>
          </w:p>
          <w:p w:rsidR="00793A2D" w:rsidRPr="00793A2D" w:rsidRDefault="00793A2D" w:rsidP="00793A2D">
            <w:pPr>
              <w:ind w:left="720"/>
              <w:rPr>
                <w:rFonts w:ascii="Arial" w:hAnsi="Arial" w:cs="Arial"/>
                <w:sz w:val="18"/>
                <w:szCs w:val="22"/>
                <w:lang w:val="es-MX"/>
              </w:rPr>
            </w:pPr>
          </w:p>
          <w:p w:rsidR="00793A2D" w:rsidRPr="00793A2D" w:rsidRDefault="00793A2D" w:rsidP="00793A2D">
            <w:pPr>
              <w:rPr>
                <w:rFonts w:ascii="Arial" w:eastAsia="Arial Unicode MS" w:hAnsi="Arial" w:cs="Arial"/>
                <w:sz w:val="18"/>
                <w:szCs w:val="22"/>
              </w:rPr>
            </w:pPr>
          </w:p>
          <w:p w:rsidR="00793A2D" w:rsidRPr="00793A2D" w:rsidRDefault="00793A2D" w:rsidP="00793A2D">
            <w:pPr>
              <w:numPr>
                <w:ilvl w:val="0"/>
                <w:numId w:val="18"/>
              </w:numPr>
              <w:rPr>
                <w:rFonts w:ascii="Arial" w:eastAsia="Arial Unicode MS" w:hAnsi="Arial" w:cs="Arial"/>
                <w:sz w:val="18"/>
                <w:szCs w:val="22"/>
              </w:rPr>
            </w:pPr>
            <w:r w:rsidRPr="00793A2D">
              <w:rPr>
                <w:rFonts w:ascii="Arial" w:hAnsi="Arial" w:cs="Arial"/>
                <w:sz w:val="18"/>
                <w:szCs w:val="22"/>
                <w:lang w:val="es-MX"/>
              </w:rPr>
              <w:t>Jose Carlos Jaime Pérez, David Gómez Almaguer, Hematología, la Sangre y sus Enfermedades, 4ta edición, editorial Mc Graw Hill 2015</w:t>
            </w:r>
          </w:p>
          <w:p w:rsidR="00793A2D" w:rsidRPr="00793A2D" w:rsidRDefault="00793A2D" w:rsidP="00793A2D">
            <w:pPr>
              <w:rPr>
                <w:rFonts w:ascii="Arial" w:eastAsia="Arial Unicode MS" w:hAnsi="Arial" w:cs="Arial"/>
                <w:sz w:val="18"/>
                <w:szCs w:val="22"/>
              </w:rPr>
            </w:pPr>
          </w:p>
          <w:p w:rsidR="00793A2D" w:rsidRPr="00793A2D" w:rsidRDefault="00793A2D" w:rsidP="00793A2D">
            <w:pPr>
              <w:numPr>
                <w:ilvl w:val="0"/>
                <w:numId w:val="18"/>
              </w:numPr>
              <w:rPr>
                <w:rFonts w:ascii="Arial" w:eastAsia="Arial Unicode MS" w:hAnsi="Arial" w:cs="Arial"/>
                <w:sz w:val="18"/>
                <w:szCs w:val="22"/>
              </w:rPr>
            </w:pPr>
            <w:r w:rsidRPr="00793A2D">
              <w:rPr>
                <w:rFonts w:ascii="Arial" w:eastAsia="Arial Unicode MS" w:hAnsi="Arial" w:cs="Arial"/>
                <w:sz w:val="18"/>
                <w:szCs w:val="22"/>
              </w:rPr>
              <w:t xml:space="preserve">Jesús F. San Miguel, Fermín Sánchez-Guijo, Hematología, Manual básico razonado, 4ta edición </w:t>
            </w:r>
            <w:proofErr w:type="spellStart"/>
            <w:r w:rsidRPr="00793A2D">
              <w:rPr>
                <w:rFonts w:ascii="Arial" w:eastAsia="Arial Unicode MS" w:hAnsi="Arial" w:cs="Arial"/>
                <w:sz w:val="18"/>
                <w:szCs w:val="22"/>
              </w:rPr>
              <w:t>Elsevier</w:t>
            </w:r>
            <w:proofErr w:type="spellEnd"/>
            <w:r w:rsidRPr="00793A2D">
              <w:rPr>
                <w:rFonts w:ascii="Arial" w:eastAsia="Arial Unicode MS" w:hAnsi="Arial" w:cs="Arial"/>
                <w:sz w:val="18"/>
                <w:szCs w:val="22"/>
              </w:rPr>
              <w:t>, 2015</w:t>
            </w:r>
          </w:p>
          <w:p w:rsidR="00793A2D" w:rsidRPr="00793A2D" w:rsidRDefault="00793A2D" w:rsidP="00793A2D">
            <w:pPr>
              <w:pStyle w:val="Prrafodelista"/>
              <w:rPr>
                <w:rFonts w:ascii="Arial" w:hAnsi="Arial" w:cs="Arial"/>
                <w:sz w:val="18"/>
                <w:szCs w:val="22"/>
                <w:lang w:val="es-MX"/>
              </w:rPr>
            </w:pPr>
          </w:p>
          <w:p w:rsidR="00793A2D" w:rsidRPr="00793A2D" w:rsidRDefault="00793A2D" w:rsidP="00793A2D">
            <w:pPr>
              <w:numPr>
                <w:ilvl w:val="0"/>
                <w:numId w:val="18"/>
              </w:numPr>
              <w:rPr>
                <w:rFonts w:ascii="Arial" w:eastAsia="Arial Unicode MS" w:hAnsi="Arial" w:cs="Arial"/>
                <w:sz w:val="18"/>
                <w:szCs w:val="22"/>
              </w:rPr>
            </w:pPr>
            <w:r w:rsidRPr="00793A2D">
              <w:rPr>
                <w:rFonts w:ascii="Arial" w:hAnsi="Arial" w:cs="Arial"/>
                <w:sz w:val="18"/>
                <w:szCs w:val="22"/>
                <w:lang w:val="es-MX"/>
              </w:rPr>
              <w:t xml:space="preserve">Sans </w:t>
            </w:r>
            <w:proofErr w:type="spellStart"/>
            <w:r w:rsidRPr="00793A2D">
              <w:rPr>
                <w:rFonts w:ascii="Arial" w:hAnsi="Arial" w:cs="Arial"/>
                <w:sz w:val="18"/>
                <w:szCs w:val="22"/>
                <w:lang w:val="es-MX"/>
              </w:rPr>
              <w:t>Sabrafen</w:t>
            </w:r>
            <w:proofErr w:type="spellEnd"/>
            <w:r w:rsidRPr="00793A2D">
              <w:rPr>
                <w:rFonts w:ascii="Arial" w:hAnsi="Arial" w:cs="Arial"/>
                <w:sz w:val="18"/>
                <w:szCs w:val="22"/>
                <w:lang w:val="es-MX"/>
              </w:rPr>
              <w:t xml:space="preserve">, Hematología Clínica, 2006,  5ta edición, </w:t>
            </w:r>
            <w:dir w:val="ltr">
              <w:proofErr w:type="spellStart"/>
              <w:r w:rsidRPr="00793A2D">
                <w:rPr>
                  <w:rFonts w:ascii="Arial" w:eastAsia="Calibri" w:hAnsi="Arial" w:cs="Arial"/>
                  <w:sz w:val="18"/>
                  <w:szCs w:val="22"/>
                </w:rPr>
                <w:t>Elsevier</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Science</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Health</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Science</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Division</w:t>
              </w:r>
              <w:proofErr w:type="spellEnd"/>
              <w:r w:rsidRPr="00793A2D">
                <w:rPr>
                  <w:rFonts w:ascii="Arial" w:eastAsia="Calibri" w:hAnsi="Arial" w:cs="Arial"/>
                  <w:sz w:val="18"/>
                  <w:szCs w:val="22"/>
                </w:rPr>
                <w:t xml:space="preserve">, </w:t>
              </w:r>
              <w:r w:rsidR="002F2719">
                <w:t>‬</w:t>
              </w:r>
            </w:dir>
          </w:p>
          <w:p w:rsidR="00793A2D" w:rsidRPr="00793A2D" w:rsidRDefault="00793A2D" w:rsidP="00793A2D">
            <w:pPr>
              <w:pStyle w:val="Prrafodelista"/>
              <w:rPr>
                <w:rFonts w:ascii="Arial" w:eastAsia="Arial Unicode MS" w:hAnsi="Arial" w:cs="Arial"/>
                <w:sz w:val="18"/>
                <w:szCs w:val="22"/>
              </w:rPr>
            </w:pPr>
          </w:p>
          <w:p w:rsidR="00793A2D" w:rsidRDefault="00793A2D" w:rsidP="00793A2D">
            <w:pPr>
              <w:numPr>
                <w:ilvl w:val="0"/>
                <w:numId w:val="18"/>
              </w:numPr>
              <w:rPr>
                <w:rFonts w:ascii="Arial" w:eastAsia="Arial Unicode MS" w:hAnsi="Arial" w:cs="Arial"/>
                <w:sz w:val="18"/>
                <w:szCs w:val="22"/>
              </w:rPr>
            </w:pPr>
            <w:r w:rsidRPr="00793A2D">
              <w:rPr>
                <w:rFonts w:ascii="Arial" w:hAnsi="Arial" w:cs="Arial"/>
                <w:sz w:val="18"/>
                <w:szCs w:val="22"/>
                <w:lang w:val="es-MX"/>
              </w:rPr>
              <w:t xml:space="preserve">“Hematología Clínica”, S.B. </w:t>
            </w:r>
            <w:proofErr w:type="spellStart"/>
            <w:r w:rsidRPr="00793A2D">
              <w:rPr>
                <w:rFonts w:ascii="Arial" w:hAnsi="Arial" w:cs="Arial"/>
                <w:sz w:val="18"/>
                <w:szCs w:val="22"/>
                <w:lang w:val="es-MX"/>
              </w:rPr>
              <w:t>Mckenzie</w:t>
            </w:r>
            <w:proofErr w:type="spellEnd"/>
            <w:r w:rsidRPr="00793A2D">
              <w:rPr>
                <w:rFonts w:ascii="Arial" w:hAnsi="Arial" w:cs="Arial"/>
                <w:sz w:val="18"/>
                <w:szCs w:val="22"/>
                <w:lang w:val="es-MX"/>
              </w:rPr>
              <w:t>, 2da. Edición, 2000.  Edit. Manual moderno.</w:t>
            </w:r>
          </w:p>
          <w:p w:rsidR="00793A2D" w:rsidRDefault="00793A2D" w:rsidP="00793A2D">
            <w:pPr>
              <w:pStyle w:val="Prrafodelista"/>
              <w:rPr>
                <w:rFonts w:ascii="Arial" w:eastAsia="Arial Unicode MS" w:hAnsi="Arial" w:cs="Arial"/>
                <w:sz w:val="18"/>
                <w:szCs w:val="22"/>
                <w:lang w:val="en-US"/>
              </w:rPr>
            </w:pPr>
          </w:p>
          <w:p w:rsidR="00304BA6" w:rsidRPr="00793A2D" w:rsidRDefault="00793A2D" w:rsidP="00793A2D">
            <w:pPr>
              <w:numPr>
                <w:ilvl w:val="0"/>
                <w:numId w:val="18"/>
              </w:numPr>
              <w:rPr>
                <w:rFonts w:ascii="Arial" w:eastAsia="Arial Unicode MS" w:hAnsi="Arial" w:cs="Arial"/>
                <w:sz w:val="18"/>
                <w:szCs w:val="22"/>
                <w:lang w:val="en-US"/>
              </w:rPr>
            </w:pPr>
            <w:r w:rsidRPr="00793A2D">
              <w:rPr>
                <w:rFonts w:ascii="Arial" w:eastAsia="Arial Unicode MS" w:hAnsi="Arial" w:cs="Arial"/>
                <w:sz w:val="18"/>
                <w:szCs w:val="22"/>
                <w:lang w:val="en-US"/>
              </w:rPr>
              <w:t xml:space="preserve">Williams Hematology, 9na </w:t>
            </w:r>
            <w:proofErr w:type="spellStart"/>
            <w:r w:rsidRPr="00793A2D">
              <w:rPr>
                <w:rFonts w:ascii="Arial" w:eastAsia="Arial Unicode MS" w:hAnsi="Arial" w:cs="Arial"/>
                <w:sz w:val="18"/>
                <w:szCs w:val="22"/>
                <w:lang w:val="en-US"/>
              </w:rPr>
              <w:t>Edición</w:t>
            </w:r>
            <w:proofErr w:type="spellEnd"/>
            <w:r w:rsidRPr="00793A2D">
              <w:rPr>
                <w:rFonts w:ascii="Arial" w:eastAsia="Arial Unicode MS" w:hAnsi="Arial" w:cs="Arial"/>
                <w:sz w:val="18"/>
                <w:szCs w:val="22"/>
                <w:lang w:val="en-US"/>
              </w:rPr>
              <w:t xml:space="preserve">, </w:t>
            </w:r>
            <w:proofErr w:type="spellStart"/>
            <w:r w:rsidRPr="00793A2D">
              <w:rPr>
                <w:rFonts w:ascii="Arial" w:eastAsia="Arial Unicode MS" w:hAnsi="Arial" w:cs="Arial"/>
                <w:sz w:val="18"/>
                <w:szCs w:val="22"/>
                <w:lang w:val="en-US"/>
              </w:rPr>
              <w:t>McGraww</w:t>
            </w:r>
            <w:proofErr w:type="spellEnd"/>
            <w:r w:rsidRPr="00793A2D">
              <w:rPr>
                <w:rFonts w:ascii="Arial" w:eastAsia="Arial Unicode MS" w:hAnsi="Arial" w:cs="Arial"/>
                <w:sz w:val="18"/>
                <w:szCs w:val="22"/>
                <w:lang w:val="en-US"/>
              </w:rPr>
              <w:t xml:space="preserve"> Hill </w:t>
            </w:r>
            <w:proofErr w:type="spellStart"/>
            <w:r w:rsidRPr="00793A2D">
              <w:rPr>
                <w:rFonts w:ascii="Arial" w:eastAsia="Arial Unicode MS" w:hAnsi="Arial" w:cs="Arial"/>
                <w:sz w:val="18"/>
                <w:szCs w:val="22"/>
                <w:lang w:val="en-US"/>
              </w:rPr>
              <w:t>Eduacation</w:t>
            </w:r>
            <w:proofErr w:type="spellEnd"/>
            <w:r w:rsidRPr="00793A2D">
              <w:rPr>
                <w:rFonts w:ascii="Arial" w:eastAsia="Arial Unicode MS" w:hAnsi="Arial" w:cs="Arial"/>
                <w:sz w:val="18"/>
                <w:szCs w:val="22"/>
                <w:lang w:val="en-US"/>
              </w:rPr>
              <w:t>, 2016</w:t>
            </w:r>
          </w:p>
        </w:tc>
      </w:tr>
      <w:tr w:rsidR="00304BA6" w:rsidRPr="00910F0A" w:rsidTr="00BA6485">
        <w:trPr>
          <w:trHeight w:val="267"/>
        </w:trPr>
        <w:tc>
          <w:tcPr>
            <w:tcW w:w="1018" w:type="pct"/>
          </w:tcPr>
          <w:p w:rsidR="00304BA6" w:rsidRPr="00793A2D" w:rsidRDefault="00304BA6" w:rsidP="00304BA6">
            <w:pPr>
              <w:rPr>
                <w:rFonts w:ascii="Arial" w:hAnsi="Arial" w:cs="Arial"/>
                <w:b/>
                <w:sz w:val="22"/>
                <w:szCs w:val="22"/>
                <w:lang w:val="en-US"/>
              </w:rPr>
            </w:pPr>
          </w:p>
          <w:p w:rsidR="00304BA6" w:rsidRPr="00304BA6" w:rsidRDefault="00304BA6" w:rsidP="00304BA6">
            <w:pPr>
              <w:rPr>
                <w:rFonts w:ascii="Arial" w:hAnsi="Arial" w:cs="Arial"/>
                <w:b/>
                <w:sz w:val="22"/>
                <w:szCs w:val="22"/>
                <w:lang w:val="es-MX"/>
              </w:rPr>
            </w:pPr>
            <w:r w:rsidRPr="00304BA6">
              <w:rPr>
                <w:rFonts w:ascii="Arial" w:hAnsi="Arial" w:cs="Arial"/>
                <w:b/>
                <w:sz w:val="22"/>
                <w:szCs w:val="22"/>
                <w:lang w:val="es-MX"/>
              </w:rPr>
              <w:t>UNIDAD III: Neoplasias hematológicas</w:t>
            </w:r>
          </w:p>
        </w:tc>
        <w:tc>
          <w:tcPr>
            <w:tcW w:w="2364" w:type="pct"/>
          </w:tcPr>
          <w:p w:rsidR="00304BA6" w:rsidRDefault="00304BA6" w:rsidP="00304BA6">
            <w:pPr>
              <w:pStyle w:val="NormalWeb"/>
              <w:spacing w:before="0" w:beforeAutospacing="0" w:after="0" w:afterAutospacing="0"/>
              <w:outlineLvl w:val="0"/>
              <w:rPr>
                <w:rFonts w:ascii="Arial" w:hAnsi="Arial" w:cs="Arial"/>
                <w:b/>
                <w:sz w:val="22"/>
                <w:szCs w:val="22"/>
                <w:lang w:val="es-MX"/>
              </w:rPr>
            </w:pPr>
          </w:p>
          <w:p w:rsidR="00304BA6" w:rsidRPr="00304BA6" w:rsidRDefault="00304BA6" w:rsidP="00304BA6">
            <w:pPr>
              <w:pStyle w:val="NormalWeb"/>
              <w:spacing w:before="0" w:beforeAutospacing="0" w:after="0" w:afterAutospacing="0"/>
              <w:outlineLvl w:val="0"/>
              <w:rPr>
                <w:rFonts w:ascii="Arial" w:hAnsi="Arial" w:cs="Arial"/>
                <w:b/>
                <w:sz w:val="22"/>
                <w:szCs w:val="22"/>
                <w:lang w:val="es-MX"/>
              </w:rPr>
            </w:pPr>
            <w:r w:rsidRPr="00304BA6">
              <w:rPr>
                <w:rFonts w:ascii="Arial" w:hAnsi="Arial" w:cs="Arial"/>
                <w:b/>
                <w:sz w:val="22"/>
                <w:szCs w:val="22"/>
                <w:lang w:val="es-MX"/>
              </w:rPr>
              <w:t>CONTENIDOS</w:t>
            </w:r>
          </w:p>
          <w:p w:rsidR="00304BA6" w:rsidRPr="00304BA6" w:rsidRDefault="00304BA6" w:rsidP="00304BA6">
            <w:pPr>
              <w:numPr>
                <w:ilvl w:val="0"/>
                <w:numId w:val="12"/>
              </w:numPr>
              <w:rPr>
                <w:rFonts w:ascii="Arial" w:hAnsi="Arial" w:cs="Arial"/>
                <w:b/>
                <w:sz w:val="22"/>
                <w:szCs w:val="22"/>
                <w:lang w:val="es-MX"/>
              </w:rPr>
            </w:pPr>
            <w:r w:rsidRPr="00304BA6">
              <w:rPr>
                <w:rFonts w:ascii="Arial" w:hAnsi="Arial" w:cs="Arial"/>
                <w:b/>
                <w:sz w:val="22"/>
                <w:szCs w:val="22"/>
                <w:lang w:val="es-MX"/>
              </w:rPr>
              <w:t>Leucemias agudas y crónicas</w:t>
            </w:r>
          </w:p>
          <w:p w:rsidR="00304BA6" w:rsidRPr="00304BA6" w:rsidRDefault="00304BA6" w:rsidP="00304BA6">
            <w:pPr>
              <w:numPr>
                <w:ilvl w:val="0"/>
                <w:numId w:val="12"/>
              </w:numPr>
              <w:rPr>
                <w:rFonts w:ascii="Arial" w:hAnsi="Arial" w:cs="Arial"/>
                <w:b/>
                <w:sz w:val="22"/>
                <w:szCs w:val="22"/>
                <w:lang w:val="es-MX"/>
              </w:rPr>
            </w:pPr>
            <w:r w:rsidRPr="00304BA6">
              <w:rPr>
                <w:rFonts w:ascii="Arial" w:hAnsi="Arial" w:cs="Arial"/>
                <w:b/>
                <w:sz w:val="22"/>
                <w:szCs w:val="22"/>
                <w:lang w:val="es-MX"/>
              </w:rPr>
              <w:t>Linfomas de Hodgkin y No Hodgkin</w:t>
            </w:r>
          </w:p>
          <w:p w:rsidR="00304BA6" w:rsidRPr="00304BA6" w:rsidRDefault="00304BA6" w:rsidP="00304BA6">
            <w:pPr>
              <w:numPr>
                <w:ilvl w:val="0"/>
                <w:numId w:val="12"/>
              </w:numPr>
              <w:rPr>
                <w:rFonts w:ascii="Arial" w:hAnsi="Arial" w:cs="Arial"/>
                <w:b/>
                <w:sz w:val="22"/>
                <w:szCs w:val="22"/>
                <w:lang w:val="es-MX"/>
              </w:rPr>
            </w:pPr>
            <w:r w:rsidRPr="00304BA6">
              <w:rPr>
                <w:rFonts w:ascii="Arial" w:hAnsi="Arial" w:cs="Arial"/>
                <w:b/>
                <w:sz w:val="22"/>
                <w:szCs w:val="22"/>
                <w:lang w:val="es-MX"/>
              </w:rPr>
              <w:t>Síndromes mielodisplásicos</w:t>
            </w:r>
          </w:p>
          <w:p w:rsidR="00304BA6" w:rsidRPr="00304BA6" w:rsidRDefault="00304BA6" w:rsidP="00304BA6">
            <w:pPr>
              <w:numPr>
                <w:ilvl w:val="0"/>
                <w:numId w:val="12"/>
              </w:numPr>
              <w:rPr>
                <w:rFonts w:ascii="Arial" w:hAnsi="Arial" w:cs="Arial"/>
                <w:b/>
                <w:sz w:val="22"/>
                <w:szCs w:val="22"/>
                <w:lang w:val="es-MX"/>
              </w:rPr>
            </w:pPr>
            <w:r w:rsidRPr="00304BA6">
              <w:rPr>
                <w:rFonts w:ascii="Arial" w:hAnsi="Arial" w:cs="Arial"/>
                <w:b/>
                <w:sz w:val="22"/>
                <w:szCs w:val="22"/>
                <w:lang w:val="es-MX"/>
              </w:rPr>
              <w:t>Síndromes Mieloproliferativos Crónicos</w:t>
            </w:r>
          </w:p>
          <w:p w:rsidR="00304BA6" w:rsidRPr="00304BA6" w:rsidRDefault="00304BA6" w:rsidP="00304BA6">
            <w:pPr>
              <w:numPr>
                <w:ilvl w:val="0"/>
                <w:numId w:val="12"/>
              </w:numPr>
              <w:rPr>
                <w:rFonts w:ascii="Arial" w:hAnsi="Arial" w:cs="Arial"/>
                <w:b/>
                <w:sz w:val="22"/>
                <w:szCs w:val="22"/>
                <w:lang w:val="es-MX"/>
              </w:rPr>
            </w:pPr>
            <w:r w:rsidRPr="00304BA6">
              <w:rPr>
                <w:rFonts w:ascii="Arial" w:hAnsi="Arial" w:cs="Arial"/>
                <w:b/>
                <w:sz w:val="22"/>
                <w:szCs w:val="22"/>
                <w:lang w:val="es-MX"/>
              </w:rPr>
              <w:t>Síndromes Inmunoproliferativos</w:t>
            </w:r>
          </w:p>
          <w:p w:rsidR="00304BA6" w:rsidRDefault="00304BA6" w:rsidP="00304BA6">
            <w:pPr>
              <w:numPr>
                <w:ilvl w:val="0"/>
                <w:numId w:val="12"/>
              </w:numPr>
              <w:rPr>
                <w:rFonts w:ascii="Arial" w:hAnsi="Arial" w:cs="Arial"/>
                <w:b/>
                <w:sz w:val="22"/>
                <w:szCs w:val="22"/>
                <w:lang w:val="es-MX"/>
              </w:rPr>
            </w:pPr>
            <w:r w:rsidRPr="00304BA6">
              <w:rPr>
                <w:rFonts w:ascii="Arial" w:hAnsi="Arial" w:cs="Arial"/>
                <w:b/>
                <w:sz w:val="22"/>
                <w:szCs w:val="22"/>
                <w:lang w:val="es-MX"/>
              </w:rPr>
              <w:t>Trasplante de Médula Ósea</w:t>
            </w:r>
          </w:p>
          <w:p w:rsidR="00304BA6" w:rsidRPr="00304BA6" w:rsidRDefault="00304BA6" w:rsidP="00304BA6">
            <w:pPr>
              <w:numPr>
                <w:ilvl w:val="0"/>
                <w:numId w:val="12"/>
              </w:numPr>
              <w:rPr>
                <w:rFonts w:ascii="Arial" w:hAnsi="Arial" w:cs="Arial"/>
                <w:b/>
                <w:sz w:val="22"/>
                <w:szCs w:val="22"/>
                <w:lang w:val="es-MX"/>
              </w:rPr>
            </w:pPr>
            <w:r>
              <w:rPr>
                <w:rFonts w:ascii="Arial" w:hAnsi="Arial" w:cs="Arial"/>
                <w:b/>
                <w:sz w:val="22"/>
                <w:szCs w:val="22"/>
                <w:lang w:val="es-MX"/>
              </w:rPr>
              <w:t>Sesión de casos clínicos neoplasias hematológicas.</w:t>
            </w:r>
          </w:p>
          <w:p w:rsidR="00304BA6" w:rsidRPr="00304BA6" w:rsidRDefault="00304BA6" w:rsidP="00304BA6">
            <w:pPr>
              <w:jc w:val="center"/>
              <w:rPr>
                <w:rFonts w:ascii="Arial" w:eastAsia="SimSun" w:hAnsi="Arial" w:cs="Arial"/>
                <w:color w:val="808080"/>
                <w:sz w:val="22"/>
                <w:szCs w:val="22"/>
              </w:rPr>
            </w:pPr>
          </w:p>
        </w:tc>
        <w:tc>
          <w:tcPr>
            <w:tcW w:w="1618" w:type="pct"/>
          </w:tcPr>
          <w:p w:rsidR="005310EB" w:rsidRPr="00793A2D" w:rsidRDefault="005310EB" w:rsidP="00B83FDE">
            <w:pPr>
              <w:numPr>
                <w:ilvl w:val="0"/>
                <w:numId w:val="19"/>
              </w:numPr>
              <w:rPr>
                <w:rFonts w:ascii="Arial" w:hAnsi="Arial" w:cs="Arial"/>
                <w:sz w:val="18"/>
                <w:szCs w:val="22"/>
                <w:lang w:val="es-MX"/>
              </w:rPr>
            </w:pPr>
            <w:r w:rsidRPr="00793A2D">
              <w:rPr>
                <w:rFonts w:ascii="Arial" w:hAnsi="Arial" w:cs="Arial"/>
                <w:sz w:val="18"/>
                <w:szCs w:val="22"/>
                <w:lang w:val="es-MX"/>
              </w:rPr>
              <w:t xml:space="preserve">“Ruiz Argüelles </w:t>
            </w:r>
            <w:proofErr w:type="spellStart"/>
            <w:r w:rsidRPr="00793A2D">
              <w:rPr>
                <w:rFonts w:ascii="Arial" w:hAnsi="Arial" w:cs="Arial"/>
                <w:sz w:val="18"/>
                <w:szCs w:val="22"/>
                <w:lang w:val="es-MX"/>
              </w:rPr>
              <w:t>g.j</w:t>
            </w:r>
            <w:proofErr w:type="spellEnd"/>
            <w:r w:rsidRPr="00793A2D">
              <w:rPr>
                <w:rFonts w:ascii="Arial" w:hAnsi="Arial" w:cs="Arial"/>
                <w:sz w:val="18"/>
                <w:szCs w:val="22"/>
                <w:lang w:val="es-MX"/>
              </w:rPr>
              <w:t>., Fundamentos de hematología”, quinta  edición, 2014</w:t>
            </w:r>
            <w:r w:rsidR="00793A2D" w:rsidRPr="00793A2D">
              <w:rPr>
                <w:rFonts w:ascii="Arial" w:hAnsi="Arial" w:cs="Arial"/>
                <w:sz w:val="18"/>
                <w:szCs w:val="22"/>
                <w:lang w:val="es-MX"/>
              </w:rPr>
              <w:t>.  Edit. Médica P</w:t>
            </w:r>
            <w:r w:rsidRPr="00793A2D">
              <w:rPr>
                <w:rFonts w:ascii="Arial" w:hAnsi="Arial" w:cs="Arial"/>
                <w:sz w:val="18"/>
                <w:szCs w:val="22"/>
                <w:lang w:val="es-MX"/>
              </w:rPr>
              <w:t>anamericana.</w:t>
            </w:r>
          </w:p>
          <w:p w:rsidR="005310EB" w:rsidRPr="00793A2D" w:rsidRDefault="005310EB" w:rsidP="005310EB">
            <w:pPr>
              <w:ind w:left="720"/>
              <w:rPr>
                <w:rFonts w:ascii="Arial" w:hAnsi="Arial" w:cs="Arial"/>
                <w:sz w:val="18"/>
                <w:szCs w:val="22"/>
                <w:lang w:val="es-MX"/>
              </w:rPr>
            </w:pPr>
          </w:p>
          <w:p w:rsidR="005310EB" w:rsidRPr="00793A2D" w:rsidRDefault="005310EB" w:rsidP="005310EB">
            <w:pPr>
              <w:rPr>
                <w:rFonts w:ascii="Arial" w:eastAsia="Arial Unicode MS" w:hAnsi="Arial" w:cs="Arial"/>
                <w:sz w:val="18"/>
                <w:szCs w:val="22"/>
              </w:rPr>
            </w:pPr>
          </w:p>
          <w:p w:rsidR="005310EB" w:rsidRPr="00793A2D" w:rsidRDefault="005310EB" w:rsidP="00B83FDE">
            <w:pPr>
              <w:numPr>
                <w:ilvl w:val="0"/>
                <w:numId w:val="19"/>
              </w:numPr>
              <w:rPr>
                <w:rFonts w:ascii="Arial" w:eastAsia="Arial Unicode MS" w:hAnsi="Arial" w:cs="Arial"/>
                <w:sz w:val="18"/>
                <w:szCs w:val="22"/>
              </w:rPr>
            </w:pPr>
            <w:r w:rsidRPr="00793A2D">
              <w:rPr>
                <w:rFonts w:ascii="Arial" w:hAnsi="Arial" w:cs="Arial"/>
                <w:sz w:val="18"/>
                <w:szCs w:val="22"/>
                <w:lang w:val="es-MX"/>
              </w:rPr>
              <w:t xml:space="preserve">Jose Carlos Jaime Pérez, David Gómez Almaguer, Hematología, la Sangre y sus Enfermedades, 4ta </w:t>
            </w:r>
            <w:r w:rsidR="00793A2D" w:rsidRPr="00793A2D">
              <w:rPr>
                <w:rFonts w:ascii="Arial" w:hAnsi="Arial" w:cs="Arial"/>
                <w:sz w:val="18"/>
                <w:szCs w:val="22"/>
                <w:lang w:val="es-MX"/>
              </w:rPr>
              <w:t>edición</w:t>
            </w:r>
            <w:r w:rsidRPr="00793A2D">
              <w:rPr>
                <w:rFonts w:ascii="Arial" w:hAnsi="Arial" w:cs="Arial"/>
                <w:sz w:val="18"/>
                <w:szCs w:val="22"/>
                <w:lang w:val="es-MX"/>
              </w:rPr>
              <w:t>, editorial Mc G</w:t>
            </w:r>
            <w:r w:rsidR="00793A2D" w:rsidRPr="00793A2D">
              <w:rPr>
                <w:rFonts w:ascii="Arial" w:hAnsi="Arial" w:cs="Arial"/>
                <w:sz w:val="18"/>
                <w:szCs w:val="22"/>
                <w:lang w:val="es-MX"/>
              </w:rPr>
              <w:t>raw H</w:t>
            </w:r>
            <w:r w:rsidRPr="00793A2D">
              <w:rPr>
                <w:rFonts w:ascii="Arial" w:hAnsi="Arial" w:cs="Arial"/>
                <w:sz w:val="18"/>
                <w:szCs w:val="22"/>
                <w:lang w:val="es-MX"/>
              </w:rPr>
              <w:t>ill 2015</w:t>
            </w:r>
          </w:p>
          <w:p w:rsidR="005310EB" w:rsidRPr="00793A2D" w:rsidRDefault="005310EB" w:rsidP="005310EB">
            <w:pPr>
              <w:rPr>
                <w:rFonts w:ascii="Arial" w:eastAsia="Arial Unicode MS" w:hAnsi="Arial" w:cs="Arial"/>
                <w:sz w:val="18"/>
                <w:szCs w:val="22"/>
              </w:rPr>
            </w:pPr>
          </w:p>
          <w:p w:rsidR="00793A2D" w:rsidRPr="00793A2D" w:rsidRDefault="00793A2D" w:rsidP="00B83FDE">
            <w:pPr>
              <w:numPr>
                <w:ilvl w:val="0"/>
                <w:numId w:val="19"/>
              </w:numPr>
              <w:rPr>
                <w:rFonts w:ascii="Arial" w:eastAsia="Arial Unicode MS" w:hAnsi="Arial" w:cs="Arial"/>
                <w:sz w:val="18"/>
                <w:szCs w:val="22"/>
              </w:rPr>
            </w:pPr>
            <w:r w:rsidRPr="00793A2D">
              <w:rPr>
                <w:rFonts w:ascii="Arial" w:eastAsia="Arial Unicode MS" w:hAnsi="Arial" w:cs="Arial"/>
                <w:sz w:val="18"/>
                <w:szCs w:val="22"/>
              </w:rPr>
              <w:t xml:space="preserve">Jesús F. San Miguel, Fermín Sánchez-Guijo, Hematología, Manual básico razonado, 4ta edición </w:t>
            </w:r>
            <w:proofErr w:type="spellStart"/>
            <w:r w:rsidRPr="00793A2D">
              <w:rPr>
                <w:rFonts w:ascii="Arial" w:eastAsia="Arial Unicode MS" w:hAnsi="Arial" w:cs="Arial"/>
                <w:sz w:val="18"/>
                <w:szCs w:val="22"/>
              </w:rPr>
              <w:t>Elsevier</w:t>
            </w:r>
            <w:proofErr w:type="spellEnd"/>
            <w:r w:rsidRPr="00793A2D">
              <w:rPr>
                <w:rFonts w:ascii="Arial" w:eastAsia="Arial Unicode MS" w:hAnsi="Arial" w:cs="Arial"/>
                <w:sz w:val="18"/>
                <w:szCs w:val="22"/>
              </w:rPr>
              <w:t>, 2015</w:t>
            </w:r>
          </w:p>
          <w:p w:rsidR="00793A2D" w:rsidRPr="00793A2D" w:rsidRDefault="00793A2D" w:rsidP="00793A2D">
            <w:pPr>
              <w:pStyle w:val="Prrafodelista"/>
              <w:rPr>
                <w:rFonts w:ascii="Arial" w:hAnsi="Arial" w:cs="Arial"/>
                <w:sz w:val="18"/>
                <w:szCs w:val="22"/>
                <w:lang w:val="es-MX"/>
              </w:rPr>
            </w:pPr>
          </w:p>
          <w:p w:rsidR="005310EB" w:rsidRPr="00793A2D" w:rsidRDefault="005310EB" w:rsidP="00B83FDE">
            <w:pPr>
              <w:numPr>
                <w:ilvl w:val="0"/>
                <w:numId w:val="19"/>
              </w:numPr>
              <w:rPr>
                <w:rFonts w:ascii="Arial" w:eastAsia="Arial Unicode MS" w:hAnsi="Arial" w:cs="Arial"/>
                <w:sz w:val="18"/>
                <w:szCs w:val="22"/>
              </w:rPr>
            </w:pPr>
            <w:r w:rsidRPr="00793A2D">
              <w:rPr>
                <w:rFonts w:ascii="Arial" w:hAnsi="Arial" w:cs="Arial"/>
                <w:sz w:val="18"/>
                <w:szCs w:val="22"/>
                <w:lang w:val="es-MX"/>
              </w:rPr>
              <w:t>Sans</w:t>
            </w:r>
            <w:r w:rsidR="00793A2D" w:rsidRPr="00793A2D">
              <w:rPr>
                <w:rFonts w:ascii="Arial" w:hAnsi="Arial" w:cs="Arial"/>
                <w:sz w:val="18"/>
                <w:szCs w:val="22"/>
                <w:lang w:val="es-MX"/>
              </w:rPr>
              <w:t xml:space="preserve"> </w:t>
            </w:r>
            <w:proofErr w:type="spellStart"/>
            <w:r w:rsidR="00793A2D" w:rsidRPr="00793A2D">
              <w:rPr>
                <w:rFonts w:ascii="Arial" w:hAnsi="Arial" w:cs="Arial"/>
                <w:sz w:val="18"/>
                <w:szCs w:val="22"/>
                <w:lang w:val="es-MX"/>
              </w:rPr>
              <w:t>S</w:t>
            </w:r>
            <w:r w:rsidRPr="00793A2D">
              <w:rPr>
                <w:rFonts w:ascii="Arial" w:hAnsi="Arial" w:cs="Arial"/>
                <w:sz w:val="18"/>
                <w:szCs w:val="22"/>
                <w:lang w:val="es-MX"/>
              </w:rPr>
              <w:t>abrafen</w:t>
            </w:r>
            <w:proofErr w:type="spellEnd"/>
            <w:r w:rsidRPr="00793A2D">
              <w:rPr>
                <w:rFonts w:ascii="Arial" w:hAnsi="Arial" w:cs="Arial"/>
                <w:sz w:val="18"/>
                <w:szCs w:val="22"/>
                <w:lang w:val="es-MX"/>
              </w:rPr>
              <w:t xml:space="preserve">, </w:t>
            </w:r>
            <w:r w:rsidR="00793A2D" w:rsidRPr="00793A2D">
              <w:rPr>
                <w:rFonts w:ascii="Arial" w:hAnsi="Arial" w:cs="Arial"/>
                <w:sz w:val="18"/>
                <w:szCs w:val="22"/>
                <w:lang w:val="es-MX"/>
              </w:rPr>
              <w:t>Hematologí</w:t>
            </w:r>
            <w:r w:rsidRPr="00793A2D">
              <w:rPr>
                <w:rFonts w:ascii="Arial" w:hAnsi="Arial" w:cs="Arial"/>
                <w:sz w:val="18"/>
                <w:szCs w:val="22"/>
                <w:lang w:val="es-MX"/>
              </w:rPr>
              <w:t xml:space="preserve">a </w:t>
            </w:r>
            <w:r w:rsidR="00793A2D" w:rsidRPr="00793A2D">
              <w:rPr>
                <w:rFonts w:ascii="Arial" w:hAnsi="Arial" w:cs="Arial"/>
                <w:sz w:val="18"/>
                <w:szCs w:val="22"/>
                <w:lang w:val="es-MX"/>
              </w:rPr>
              <w:t>Clí</w:t>
            </w:r>
            <w:r w:rsidRPr="00793A2D">
              <w:rPr>
                <w:rFonts w:ascii="Arial" w:hAnsi="Arial" w:cs="Arial"/>
                <w:sz w:val="18"/>
                <w:szCs w:val="22"/>
                <w:lang w:val="es-MX"/>
              </w:rPr>
              <w:t xml:space="preserve">nica, 2006,  5ta edición, </w:t>
            </w:r>
            <w:dir w:val="ltr">
              <w:proofErr w:type="spellStart"/>
              <w:r w:rsidR="00793A2D" w:rsidRPr="00793A2D">
                <w:rPr>
                  <w:rFonts w:ascii="Arial" w:eastAsia="Calibri" w:hAnsi="Arial" w:cs="Arial"/>
                  <w:sz w:val="18"/>
                  <w:szCs w:val="22"/>
                </w:rPr>
                <w:t>Elsevier</w:t>
              </w:r>
              <w:proofErr w:type="spellEnd"/>
              <w:r w:rsidR="00793A2D" w:rsidRPr="00793A2D">
                <w:rPr>
                  <w:rFonts w:ascii="Arial" w:eastAsia="Calibri" w:hAnsi="Arial" w:cs="Arial"/>
                  <w:sz w:val="18"/>
                  <w:szCs w:val="22"/>
                </w:rPr>
                <w:t xml:space="preserve"> </w:t>
              </w:r>
              <w:proofErr w:type="spellStart"/>
              <w:r w:rsidR="00793A2D" w:rsidRPr="00793A2D">
                <w:rPr>
                  <w:rFonts w:ascii="Arial" w:eastAsia="Calibri" w:hAnsi="Arial" w:cs="Arial"/>
                  <w:sz w:val="18"/>
                  <w:szCs w:val="22"/>
                </w:rPr>
                <w:t>Science</w:t>
              </w:r>
              <w:proofErr w:type="spellEnd"/>
              <w:r w:rsidR="00793A2D" w:rsidRPr="00793A2D">
                <w:rPr>
                  <w:rFonts w:ascii="Arial" w:eastAsia="Calibri" w:hAnsi="Arial" w:cs="Arial"/>
                  <w:sz w:val="18"/>
                  <w:szCs w:val="22"/>
                </w:rPr>
                <w:t xml:space="preserve"> </w:t>
              </w:r>
              <w:proofErr w:type="spellStart"/>
              <w:r w:rsidR="00793A2D" w:rsidRPr="00793A2D">
                <w:rPr>
                  <w:rFonts w:ascii="Arial" w:eastAsia="Calibri" w:hAnsi="Arial" w:cs="Arial"/>
                  <w:sz w:val="18"/>
                  <w:szCs w:val="22"/>
                </w:rPr>
                <w:t>Health</w:t>
              </w:r>
              <w:proofErr w:type="spellEnd"/>
              <w:r w:rsidR="00793A2D" w:rsidRPr="00793A2D">
                <w:rPr>
                  <w:rFonts w:ascii="Arial" w:eastAsia="Calibri" w:hAnsi="Arial" w:cs="Arial"/>
                  <w:sz w:val="18"/>
                  <w:szCs w:val="22"/>
                </w:rPr>
                <w:t xml:space="preserve"> </w:t>
              </w:r>
              <w:proofErr w:type="spellStart"/>
              <w:r w:rsidR="00793A2D" w:rsidRPr="00793A2D">
                <w:rPr>
                  <w:rFonts w:ascii="Arial" w:eastAsia="Calibri" w:hAnsi="Arial" w:cs="Arial"/>
                  <w:sz w:val="18"/>
                  <w:szCs w:val="22"/>
                </w:rPr>
                <w:lastRenderedPageBreak/>
                <w:t>Science</w:t>
              </w:r>
              <w:proofErr w:type="spellEnd"/>
              <w:r w:rsidR="00793A2D" w:rsidRPr="00793A2D">
                <w:rPr>
                  <w:rFonts w:ascii="Arial" w:eastAsia="Calibri" w:hAnsi="Arial" w:cs="Arial"/>
                  <w:sz w:val="18"/>
                  <w:szCs w:val="22"/>
                </w:rPr>
                <w:t xml:space="preserve"> </w:t>
              </w:r>
              <w:proofErr w:type="spellStart"/>
              <w:r w:rsidR="00793A2D" w:rsidRPr="00793A2D">
                <w:rPr>
                  <w:rFonts w:ascii="Arial" w:eastAsia="Calibri" w:hAnsi="Arial" w:cs="Arial"/>
                  <w:sz w:val="18"/>
                  <w:szCs w:val="22"/>
                </w:rPr>
                <w:t>D</w:t>
              </w:r>
              <w:r w:rsidRPr="00793A2D">
                <w:rPr>
                  <w:rFonts w:ascii="Arial" w:eastAsia="Calibri" w:hAnsi="Arial" w:cs="Arial"/>
                  <w:sz w:val="18"/>
                  <w:szCs w:val="22"/>
                </w:rPr>
                <w:t>ivision</w:t>
              </w:r>
              <w:proofErr w:type="spellEnd"/>
              <w:r w:rsidRPr="00793A2D">
                <w:rPr>
                  <w:rFonts w:ascii="Arial" w:eastAsia="Calibri" w:hAnsi="Arial" w:cs="Arial"/>
                  <w:sz w:val="18"/>
                  <w:szCs w:val="22"/>
                </w:rPr>
                <w:t xml:space="preserve">, </w:t>
              </w:r>
              <w:r w:rsidR="002F2719">
                <w:t>‬</w:t>
              </w:r>
            </w:dir>
          </w:p>
          <w:p w:rsidR="00793A2D" w:rsidRPr="00793A2D" w:rsidRDefault="00793A2D" w:rsidP="00793A2D">
            <w:pPr>
              <w:pStyle w:val="Prrafodelista"/>
              <w:rPr>
                <w:rFonts w:ascii="Arial" w:eastAsia="Arial Unicode MS" w:hAnsi="Arial" w:cs="Arial"/>
                <w:sz w:val="18"/>
                <w:szCs w:val="22"/>
              </w:rPr>
            </w:pPr>
          </w:p>
          <w:p w:rsidR="00793A2D" w:rsidRPr="00793A2D" w:rsidRDefault="00793A2D" w:rsidP="00B83FDE">
            <w:pPr>
              <w:numPr>
                <w:ilvl w:val="0"/>
                <w:numId w:val="19"/>
              </w:numPr>
              <w:rPr>
                <w:rFonts w:ascii="Arial" w:eastAsia="Arial Unicode MS" w:hAnsi="Arial" w:cs="Arial"/>
                <w:sz w:val="18"/>
                <w:szCs w:val="22"/>
              </w:rPr>
            </w:pPr>
            <w:r w:rsidRPr="00793A2D">
              <w:rPr>
                <w:rFonts w:ascii="Arial" w:hAnsi="Arial" w:cs="Arial"/>
                <w:sz w:val="18"/>
                <w:szCs w:val="22"/>
                <w:lang w:val="es-MX"/>
              </w:rPr>
              <w:t xml:space="preserve">“Hematología Clínica”, S.B. </w:t>
            </w:r>
            <w:proofErr w:type="spellStart"/>
            <w:r w:rsidRPr="00793A2D">
              <w:rPr>
                <w:rFonts w:ascii="Arial" w:hAnsi="Arial" w:cs="Arial"/>
                <w:sz w:val="18"/>
                <w:szCs w:val="22"/>
                <w:lang w:val="es-MX"/>
              </w:rPr>
              <w:t>Mckenzie</w:t>
            </w:r>
            <w:proofErr w:type="spellEnd"/>
            <w:r w:rsidRPr="00793A2D">
              <w:rPr>
                <w:rFonts w:ascii="Arial" w:hAnsi="Arial" w:cs="Arial"/>
                <w:sz w:val="18"/>
                <w:szCs w:val="22"/>
                <w:lang w:val="es-MX"/>
              </w:rPr>
              <w:t>, 2da. Edición, 2000.  Edit. Manual moderno.</w:t>
            </w:r>
          </w:p>
          <w:p w:rsidR="00793A2D" w:rsidRPr="00793A2D" w:rsidRDefault="00793A2D" w:rsidP="00793A2D">
            <w:pPr>
              <w:pStyle w:val="Prrafodelista"/>
              <w:rPr>
                <w:rFonts w:ascii="Arial" w:eastAsia="Arial Unicode MS" w:hAnsi="Arial" w:cs="Arial"/>
                <w:sz w:val="18"/>
                <w:szCs w:val="22"/>
              </w:rPr>
            </w:pPr>
          </w:p>
          <w:p w:rsidR="00793A2D" w:rsidRPr="00793A2D" w:rsidRDefault="00793A2D" w:rsidP="00B83FDE">
            <w:pPr>
              <w:numPr>
                <w:ilvl w:val="0"/>
                <w:numId w:val="19"/>
              </w:numPr>
              <w:rPr>
                <w:rFonts w:ascii="Arial" w:eastAsia="Arial Unicode MS" w:hAnsi="Arial" w:cs="Arial"/>
                <w:sz w:val="18"/>
                <w:szCs w:val="22"/>
                <w:lang w:val="en-US"/>
              </w:rPr>
            </w:pPr>
            <w:r w:rsidRPr="00793A2D">
              <w:rPr>
                <w:rFonts w:ascii="Arial" w:eastAsia="Arial Unicode MS" w:hAnsi="Arial" w:cs="Arial"/>
                <w:sz w:val="18"/>
                <w:szCs w:val="22"/>
                <w:lang w:val="en-US"/>
              </w:rPr>
              <w:t xml:space="preserve">Williams Hematology, 9na </w:t>
            </w:r>
            <w:proofErr w:type="spellStart"/>
            <w:r w:rsidRPr="00793A2D">
              <w:rPr>
                <w:rFonts w:ascii="Arial" w:eastAsia="Arial Unicode MS" w:hAnsi="Arial" w:cs="Arial"/>
                <w:sz w:val="18"/>
                <w:szCs w:val="22"/>
                <w:lang w:val="en-US"/>
              </w:rPr>
              <w:t>Edición</w:t>
            </w:r>
            <w:proofErr w:type="spellEnd"/>
            <w:r w:rsidRPr="00793A2D">
              <w:rPr>
                <w:rFonts w:ascii="Arial" w:eastAsia="Arial Unicode MS" w:hAnsi="Arial" w:cs="Arial"/>
                <w:sz w:val="18"/>
                <w:szCs w:val="22"/>
                <w:lang w:val="en-US"/>
              </w:rPr>
              <w:t xml:space="preserve">, </w:t>
            </w:r>
            <w:proofErr w:type="spellStart"/>
            <w:r w:rsidRPr="00793A2D">
              <w:rPr>
                <w:rFonts w:ascii="Arial" w:eastAsia="Arial Unicode MS" w:hAnsi="Arial" w:cs="Arial"/>
                <w:sz w:val="18"/>
                <w:szCs w:val="22"/>
                <w:lang w:val="en-US"/>
              </w:rPr>
              <w:t>McGraww</w:t>
            </w:r>
            <w:proofErr w:type="spellEnd"/>
            <w:r w:rsidRPr="00793A2D">
              <w:rPr>
                <w:rFonts w:ascii="Arial" w:eastAsia="Arial Unicode MS" w:hAnsi="Arial" w:cs="Arial"/>
                <w:sz w:val="18"/>
                <w:szCs w:val="22"/>
                <w:lang w:val="en-US"/>
              </w:rPr>
              <w:t xml:space="preserve"> Hill </w:t>
            </w:r>
            <w:proofErr w:type="spellStart"/>
            <w:r w:rsidRPr="00793A2D">
              <w:rPr>
                <w:rFonts w:ascii="Arial" w:eastAsia="Arial Unicode MS" w:hAnsi="Arial" w:cs="Arial"/>
                <w:sz w:val="18"/>
                <w:szCs w:val="22"/>
                <w:lang w:val="en-US"/>
              </w:rPr>
              <w:t>Eduacation</w:t>
            </w:r>
            <w:proofErr w:type="spellEnd"/>
            <w:r w:rsidRPr="00793A2D">
              <w:rPr>
                <w:rFonts w:ascii="Arial" w:eastAsia="Arial Unicode MS" w:hAnsi="Arial" w:cs="Arial"/>
                <w:sz w:val="18"/>
                <w:szCs w:val="22"/>
                <w:lang w:val="en-US"/>
              </w:rPr>
              <w:t>, 2016</w:t>
            </w:r>
          </w:p>
          <w:p w:rsidR="005310EB" w:rsidRDefault="005310EB" w:rsidP="005310EB">
            <w:pPr>
              <w:rPr>
                <w:sz w:val="18"/>
                <w:lang w:val="en-US"/>
              </w:rPr>
            </w:pPr>
          </w:p>
          <w:p w:rsidR="00402EF3" w:rsidRDefault="00402EF3" w:rsidP="005310EB">
            <w:pPr>
              <w:rPr>
                <w:sz w:val="18"/>
                <w:lang w:val="en-US"/>
              </w:rPr>
            </w:pPr>
          </w:p>
          <w:p w:rsidR="00402EF3" w:rsidRPr="00793A2D" w:rsidRDefault="00402EF3" w:rsidP="005310EB">
            <w:pPr>
              <w:rPr>
                <w:sz w:val="18"/>
                <w:lang w:val="en-US"/>
              </w:rPr>
            </w:pPr>
          </w:p>
          <w:p w:rsidR="00304BA6" w:rsidRPr="00793A2D" w:rsidRDefault="00304BA6" w:rsidP="00304BA6">
            <w:pPr>
              <w:jc w:val="center"/>
              <w:rPr>
                <w:rFonts w:ascii="Arial" w:eastAsia="SimSun" w:hAnsi="Arial" w:cs="Arial"/>
                <w:color w:val="808080"/>
                <w:sz w:val="18"/>
                <w:lang w:val="en-US"/>
              </w:rPr>
            </w:pPr>
          </w:p>
        </w:tc>
      </w:tr>
      <w:tr w:rsidR="00304BA6" w:rsidRPr="00910F0A" w:rsidTr="00BA6485">
        <w:trPr>
          <w:trHeight w:val="267"/>
        </w:trPr>
        <w:tc>
          <w:tcPr>
            <w:tcW w:w="1018" w:type="pct"/>
          </w:tcPr>
          <w:p w:rsidR="00304BA6" w:rsidRPr="00304BA6" w:rsidRDefault="00304BA6" w:rsidP="00304BA6">
            <w:pPr>
              <w:jc w:val="both"/>
              <w:rPr>
                <w:rFonts w:ascii="Arial" w:eastAsia="SimSun" w:hAnsi="Arial" w:cs="Arial"/>
                <w:b/>
                <w:bCs/>
                <w:sz w:val="22"/>
                <w:szCs w:val="22"/>
                <w:lang w:val="es-MX"/>
              </w:rPr>
            </w:pPr>
            <w:r w:rsidRPr="00304BA6">
              <w:rPr>
                <w:rFonts w:ascii="Arial" w:hAnsi="Arial" w:cs="Arial"/>
                <w:b/>
                <w:sz w:val="22"/>
                <w:szCs w:val="22"/>
                <w:lang w:val="es-MX"/>
              </w:rPr>
              <w:lastRenderedPageBreak/>
              <w:t xml:space="preserve">UNIDAD IV: HEMOSTASIA Y TROMBOSIS </w:t>
            </w:r>
          </w:p>
        </w:tc>
        <w:tc>
          <w:tcPr>
            <w:tcW w:w="2364" w:type="pct"/>
          </w:tcPr>
          <w:p w:rsidR="00304BA6" w:rsidRPr="00304BA6" w:rsidRDefault="00304BA6" w:rsidP="00304BA6">
            <w:pPr>
              <w:rPr>
                <w:rFonts w:ascii="Arial" w:hAnsi="Arial" w:cs="Arial"/>
                <w:b/>
                <w:sz w:val="22"/>
                <w:szCs w:val="22"/>
                <w:lang w:val="es-MX"/>
              </w:rPr>
            </w:pPr>
            <w:r>
              <w:rPr>
                <w:rFonts w:ascii="Arial" w:hAnsi="Arial" w:cs="Arial"/>
                <w:b/>
                <w:sz w:val="22"/>
                <w:szCs w:val="22"/>
                <w:lang w:val="es-MX"/>
              </w:rPr>
              <w:t>CONTENI</w:t>
            </w:r>
            <w:r w:rsidRPr="00304BA6">
              <w:rPr>
                <w:rFonts w:ascii="Arial" w:hAnsi="Arial" w:cs="Arial"/>
                <w:b/>
                <w:sz w:val="22"/>
                <w:szCs w:val="22"/>
                <w:lang w:val="es-MX"/>
              </w:rPr>
              <w:t>DO</w:t>
            </w:r>
          </w:p>
          <w:p w:rsidR="00304BA6" w:rsidRPr="00BD1FF6" w:rsidRDefault="00304BA6" w:rsidP="00BD1FF6">
            <w:pPr>
              <w:pStyle w:val="Prrafodelista"/>
              <w:numPr>
                <w:ilvl w:val="3"/>
                <w:numId w:val="13"/>
              </w:numPr>
              <w:rPr>
                <w:rFonts w:ascii="Arial" w:hAnsi="Arial" w:cs="Arial"/>
                <w:b/>
                <w:sz w:val="22"/>
                <w:szCs w:val="22"/>
                <w:lang w:val="es-MX"/>
              </w:rPr>
            </w:pPr>
            <w:r w:rsidRPr="00BD1FF6">
              <w:rPr>
                <w:rFonts w:ascii="Arial" w:hAnsi="Arial" w:cs="Arial"/>
                <w:b/>
                <w:sz w:val="22"/>
                <w:szCs w:val="22"/>
                <w:lang w:val="es-MX"/>
              </w:rPr>
              <w:t>Mecanismos Hemostáticos</w:t>
            </w:r>
          </w:p>
          <w:p w:rsidR="00304BA6" w:rsidRPr="00304BA6" w:rsidRDefault="00304BA6" w:rsidP="00304BA6">
            <w:pPr>
              <w:numPr>
                <w:ilvl w:val="3"/>
                <w:numId w:val="13"/>
              </w:numPr>
              <w:rPr>
                <w:rFonts w:ascii="Arial" w:hAnsi="Arial" w:cs="Arial"/>
                <w:b/>
                <w:sz w:val="22"/>
                <w:szCs w:val="22"/>
                <w:lang w:val="es-MX"/>
              </w:rPr>
            </w:pPr>
            <w:r w:rsidRPr="00304BA6">
              <w:rPr>
                <w:rFonts w:ascii="Arial" w:hAnsi="Arial" w:cs="Arial"/>
                <w:b/>
                <w:sz w:val="22"/>
                <w:szCs w:val="22"/>
                <w:lang w:val="es-MX"/>
              </w:rPr>
              <w:t>Pruebas de Escrutinio de la coagulación</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2.1.   Tiempo de Sangrado</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2.2.   Tiempo de Protrombina</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2.3.   Tiempo de Tromboplastina Parcial activada</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2.4.   Tiempo de Trombina</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 xml:space="preserve">2.5.   Cifra plaquetaria </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3.      Trastornos plaquetarios</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3.1.   Tromobocitopatías</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3.2.   Purpuras tromobocitopénicas</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3.3.   Púrpuras Vasculares</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4.      Coagulopatías</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4.1.   Enfermedad de Von Willebrand</w:t>
            </w:r>
          </w:p>
          <w:p w:rsidR="00304BA6" w:rsidRPr="00304BA6" w:rsidRDefault="00304BA6" w:rsidP="00304BA6">
            <w:pPr>
              <w:ind w:left="142"/>
              <w:rPr>
                <w:rFonts w:ascii="Arial" w:hAnsi="Arial" w:cs="Arial"/>
                <w:b/>
                <w:sz w:val="22"/>
                <w:szCs w:val="22"/>
                <w:lang w:val="es-MX"/>
              </w:rPr>
            </w:pPr>
            <w:r w:rsidRPr="00304BA6">
              <w:rPr>
                <w:rFonts w:ascii="Arial" w:hAnsi="Arial" w:cs="Arial"/>
                <w:b/>
                <w:sz w:val="22"/>
                <w:szCs w:val="22"/>
                <w:lang w:val="es-MX"/>
              </w:rPr>
              <w:t>4.2.   Hemofilias</w:t>
            </w:r>
          </w:p>
          <w:p w:rsidR="00304BA6" w:rsidRDefault="00304BA6" w:rsidP="00304BA6">
            <w:pPr>
              <w:ind w:left="142"/>
              <w:rPr>
                <w:rFonts w:ascii="Arial" w:hAnsi="Arial" w:cs="Arial"/>
                <w:b/>
                <w:sz w:val="22"/>
                <w:szCs w:val="22"/>
                <w:lang w:val="es-MX"/>
              </w:rPr>
            </w:pPr>
            <w:r w:rsidRPr="00304BA6">
              <w:rPr>
                <w:rFonts w:ascii="Arial" w:hAnsi="Arial" w:cs="Arial"/>
                <w:b/>
                <w:sz w:val="22"/>
                <w:szCs w:val="22"/>
                <w:lang w:val="es-MX"/>
              </w:rPr>
              <w:t>5.     Trombofilias</w:t>
            </w:r>
          </w:p>
          <w:p w:rsidR="00304BA6" w:rsidRDefault="00304BA6" w:rsidP="00304BA6">
            <w:pPr>
              <w:ind w:left="142"/>
              <w:rPr>
                <w:rFonts w:ascii="Arial" w:hAnsi="Arial" w:cs="Arial"/>
                <w:b/>
                <w:sz w:val="22"/>
                <w:szCs w:val="22"/>
                <w:lang w:val="es-MX"/>
              </w:rPr>
            </w:pPr>
            <w:r>
              <w:rPr>
                <w:rFonts w:ascii="Arial" w:hAnsi="Arial" w:cs="Arial"/>
                <w:b/>
                <w:sz w:val="22"/>
                <w:szCs w:val="22"/>
                <w:lang w:val="es-MX"/>
              </w:rPr>
              <w:t>6.     Sesión de casos clínicos (hemostasia y trombosis)</w:t>
            </w:r>
          </w:p>
          <w:p w:rsidR="00304BA6" w:rsidRPr="00304BA6" w:rsidRDefault="00304BA6" w:rsidP="00304BA6">
            <w:pPr>
              <w:ind w:left="142"/>
              <w:rPr>
                <w:rFonts w:ascii="Arial" w:hAnsi="Arial" w:cs="Arial"/>
                <w:b/>
                <w:sz w:val="22"/>
                <w:szCs w:val="22"/>
                <w:lang w:val="es-MX"/>
              </w:rPr>
            </w:pPr>
          </w:p>
          <w:p w:rsidR="00304BA6" w:rsidRPr="00304BA6" w:rsidRDefault="00304BA6" w:rsidP="00304BA6">
            <w:pPr>
              <w:jc w:val="center"/>
              <w:rPr>
                <w:rFonts w:ascii="Arial" w:eastAsia="SimSun" w:hAnsi="Arial" w:cs="Arial"/>
                <w:color w:val="808080"/>
                <w:sz w:val="22"/>
                <w:szCs w:val="22"/>
              </w:rPr>
            </w:pPr>
          </w:p>
        </w:tc>
        <w:tc>
          <w:tcPr>
            <w:tcW w:w="1618" w:type="pct"/>
          </w:tcPr>
          <w:p w:rsidR="00402EF3" w:rsidRPr="00D80008" w:rsidRDefault="00402EF3" w:rsidP="00B83FDE">
            <w:pPr>
              <w:numPr>
                <w:ilvl w:val="0"/>
                <w:numId w:val="20"/>
              </w:numPr>
              <w:rPr>
                <w:rFonts w:ascii="Arial" w:hAnsi="Arial" w:cs="Arial"/>
                <w:sz w:val="18"/>
                <w:szCs w:val="22"/>
                <w:lang w:val="es-MX"/>
              </w:rPr>
            </w:pPr>
            <w:r w:rsidRPr="002C73B1">
              <w:rPr>
                <w:rFonts w:ascii="Arial" w:eastAsia="Arial Unicode MS" w:hAnsi="Arial" w:cs="Arial"/>
                <w:sz w:val="18"/>
                <w:szCs w:val="16"/>
              </w:rPr>
              <w:t xml:space="preserve">Carlos Martínez-Murillo, </w:t>
            </w:r>
            <w:hyperlink r:id="rId9" w:history="1">
              <w:r w:rsidRPr="00402EF3">
                <w:rPr>
                  <w:rStyle w:val="Hipervnculo"/>
                  <w:rFonts w:ascii="Arial" w:eastAsia="Arial Unicode MS" w:hAnsi="Arial" w:cs="Arial"/>
                  <w:color w:val="auto"/>
                  <w:sz w:val="18"/>
                  <w:szCs w:val="16"/>
                  <w:u w:val="none"/>
                </w:rPr>
                <w:t xml:space="preserve">Hemostasia y Trombosis </w:t>
              </w:r>
            </w:hyperlink>
            <w:r w:rsidRPr="002C73B1">
              <w:rPr>
                <w:rFonts w:ascii="Arial" w:eastAsia="Arial Unicode MS" w:hAnsi="Arial" w:cs="Arial"/>
                <w:sz w:val="18"/>
                <w:szCs w:val="16"/>
              </w:rPr>
              <w:t>2009</w:t>
            </w:r>
            <w:r w:rsidRPr="002C73B1">
              <w:rPr>
                <w:rFonts w:ascii="Arial" w:eastAsia="Arial Unicode MS" w:hAnsi="Arial" w:cs="Arial"/>
                <w:sz w:val="28"/>
              </w:rPr>
              <w:t xml:space="preserve">  </w:t>
            </w:r>
            <w:r w:rsidRPr="002C73B1">
              <w:rPr>
                <w:rFonts w:ascii="Arial" w:hAnsi="Arial" w:cs="Arial"/>
                <w:sz w:val="18"/>
                <w:lang w:val="es-MX"/>
              </w:rPr>
              <w:t>Edit. Prado</w:t>
            </w:r>
          </w:p>
          <w:p w:rsidR="00D80008" w:rsidRPr="00402EF3" w:rsidRDefault="00D80008" w:rsidP="00D80008">
            <w:pPr>
              <w:ind w:left="720"/>
              <w:rPr>
                <w:rFonts w:ascii="Arial" w:hAnsi="Arial" w:cs="Arial"/>
                <w:sz w:val="18"/>
                <w:szCs w:val="22"/>
                <w:lang w:val="es-MX"/>
              </w:rPr>
            </w:pPr>
          </w:p>
          <w:p w:rsidR="00B83FDE" w:rsidRPr="00793A2D" w:rsidRDefault="00B83FDE" w:rsidP="00B83FDE">
            <w:pPr>
              <w:numPr>
                <w:ilvl w:val="0"/>
                <w:numId w:val="20"/>
              </w:numPr>
              <w:rPr>
                <w:rFonts w:ascii="Arial" w:hAnsi="Arial" w:cs="Arial"/>
                <w:sz w:val="18"/>
                <w:szCs w:val="22"/>
                <w:lang w:val="es-MX"/>
              </w:rPr>
            </w:pPr>
            <w:r w:rsidRPr="00793A2D">
              <w:rPr>
                <w:rFonts w:ascii="Arial" w:hAnsi="Arial" w:cs="Arial"/>
                <w:sz w:val="18"/>
                <w:szCs w:val="22"/>
                <w:lang w:val="es-MX"/>
              </w:rPr>
              <w:t xml:space="preserve">“Ruiz Argüelles </w:t>
            </w:r>
            <w:proofErr w:type="spellStart"/>
            <w:r w:rsidRPr="00793A2D">
              <w:rPr>
                <w:rFonts w:ascii="Arial" w:hAnsi="Arial" w:cs="Arial"/>
                <w:sz w:val="18"/>
                <w:szCs w:val="22"/>
                <w:lang w:val="es-MX"/>
              </w:rPr>
              <w:t>g.j</w:t>
            </w:r>
            <w:proofErr w:type="spellEnd"/>
            <w:r w:rsidRPr="00793A2D">
              <w:rPr>
                <w:rFonts w:ascii="Arial" w:hAnsi="Arial" w:cs="Arial"/>
                <w:sz w:val="18"/>
                <w:szCs w:val="22"/>
                <w:lang w:val="es-MX"/>
              </w:rPr>
              <w:t>., Fundamentos de hematología”, quinta  edición, 2014.  Edit. Médica Panamericana.</w:t>
            </w:r>
          </w:p>
          <w:p w:rsidR="00B83FDE" w:rsidRPr="00793A2D" w:rsidRDefault="00B83FDE" w:rsidP="00B83FDE">
            <w:pPr>
              <w:ind w:left="720"/>
              <w:rPr>
                <w:rFonts w:ascii="Arial" w:hAnsi="Arial" w:cs="Arial"/>
                <w:sz w:val="18"/>
                <w:szCs w:val="22"/>
                <w:lang w:val="es-MX"/>
              </w:rPr>
            </w:pPr>
          </w:p>
          <w:p w:rsidR="00B83FDE" w:rsidRPr="00793A2D" w:rsidRDefault="00B83FDE" w:rsidP="00B83FDE">
            <w:pPr>
              <w:rPr>
                <w:rFonts w:ascii="Arial" w:eastAsia="Arial Unicode MS" w:hAnsi="Arial" w:cs="Arial"/>
                <w:sz w:val="18"/>
                <w:szCs w:val="22"/>
              </w:rPr>
            </w:pPr>
          </w:p>
          <w:p w:rsidR="002C73B1" w:rsidRPr="002C73B1" w:rsidRDefault="00B83FDE" w:rsidP="002C73B1">
            <w:pPr>
              <w:numPr>
                <w:ilvl w:val="0"/>
                <w:numId w:val="20"/>
              </w:numPr>
              <w:rPr>
                <w:rFonts w:ascii="Arial" w:eastAsia="Arial Unicode MS" w:hAnsi="Arial" w:cs="Arial"/>
                <w:sz w:val="18"/>
                <w:szCs w:val="22"/>
              </w:rPr>
            </w:pPr>
            <w:r w:rsidRPr="00793A2D">
              <w:rPr>
                <w:rFonts w:ascii="Arial" w:hAnsi="Arial" w:cs="Arial"/>
                <w:sz w:val="18"/>
                <w:szCs w:val="22"/>
                <w:lang w:val="es-MX"/>
              </w:rPr>
              <w:t>Jose Carlos Jaime Pérez, David Gómez Almaguer, Hematología, la Sangre y sus Enfermedades, 4ta edición, editorial Mc Graw Hill 2015</w:t>
            </w:r>
          </w:p>
          <w:p w:rsidR="002C73B1" w:rsidRPr="002C73B1" w:rsidRDefault="002C73B1" w:rsidP="00402EF3">
            <w:pPr>
              <w:rPr>
                <w:rFonts w:ascii="Arial" w:eastAsia="Arial Unicode MS" w:hAnsi="Arial" w:cs="Arial"/>
                <w:sz w:val="20"/>
                <w:szCs w:val="22"/>
              </w:rPr>
            </w:pPr>
          </w:p>
          <w:p w:rsidR="002C73B1" w:rsidRDefault="002C73B1" w:rsidP="002C73B1">
            <w:pPr>
              <w:pStyle w:val="Prrafodelista"/>
              <w:rPr>
                <w:rFonts w:ascii="Arial" w:eastAsia="Arial Unicode MS" w:hAnsi="Arial" w:cs="Arial"/>
                <w:sz w:val="18"/>
                <w:szCs w:val="22"/>
              </w:rPr>
            </w:pPr>
          </w:p>
          <w:p w:rsidR="00B83FDE" w:rsidRPr="00793A2D" w:rsidRDefault="00B83FDE" w:rsidP="00B83FDE">
            <w:pPr>
              <w:numPr>
                <w:ilvl w:val="0"/>
                <w:numId w:val="20"/>
              </w:numPr>
              <w:rPr>
                <w:rFonts w:ascii="Arial" w:eastAsia="Arial Unicode MS" w:hAnsi="Arial" w:cs="Arial"/>
                <w:sz w:val="18"/>
                <w:szCs w:val="22"/>
              </w:rPr>
            </w:pPr>
            <w:r w:rsidRPr="00793A2D">
              <w:rPr>
                <w:rFonts w:ascii="Arial" w:eastAsia="Arial Unicode MS" w:hAnsi="Arial" w:cs="Arial"/>
                <w:sz w:val="18"/>
                <w:szCs w:val="22"/>
              </w:rPr>
              <w:t xml:space="preserve">Jesús F. San Miguel, Fermín Sánchez-Guijo, Hematología, Manual básico razonado, 4ta edición </w:t>
            </w:r>
            <w:proofErr w:type="spellStart"/>
            <w:r w:rsidRPr="00793A2D">
              <w:rPr>
                <w:rFonts w:ascii="Arial" w:eastAsia="Arial Unicode MS" w:hAnsi="Arial" w:cs="Arial"/>
                <w:sz w:val="18"/>
                <w:szCs w:val="22"/>
              </w:rPr>
              <w:t>Elsevier</w:t>
            </w:r>
            <w:proofErr w:type="spellEnd"/>
            <w:r w:rsidRPr="00793A2D">
              <w:rPr>
                <w:rFonts w:ascii="Arial" w:eastAsia="Arial Unicode MS" w:hAnsi="Arial" w:cs="Arial"/>
                <w:sz w:val="18"/>
                <w:szCs w:val="22"/>
              </w:rPr>
              <w:t>, 2015</w:t>
            </w:r>
          </w:p>
          <w:p w:rsidR="00B83FDE" w:rsidRPr="00793A2D" w:rsidRDefault="00B83FDE" w:rsidP="00B83FDE">
            <w:pPr>
              <w:pStyle w:val="Prrafodelista"/>
              <w:rPr>
                <w:rFonts w:ascii="Arial" w:hAnsi="Arial" w:cs="Arial"/>
                <w:sz w:val="18"/>
                <w:szCs w:val="22"/>
                <w:lang w:val="es-MX"/>
              </w:rPr>
            </w:pPr>
          </w:p>
          <w:p w:rsidR="00B83FDE" w:rsidRPr="00793A2D" w:rsidRDefault="00B83FDE" w:rsidP="00B83FDE">
            <w:pPr>
              <w:numPr>
                <w:ilvl w:val="0"/>
                <w:numId w:val="20"/>
              </w:numPr>
              <w:rPr>
                <w:rFonts w:ascii="Arial" w:eastAsia="Arial Unicode MS" w:hAnsi="Arial" w:cs="Arial"/>
                <w:sz w:val="18"/>
                <w:szCs w:val="22"/>
              </w:rPr>
            </w:pPr>
            <w:r w:rsidRPr="00793A2D">
              <w:rPr>
                <w:rFonts w:ascii="Arial" w:hAnsi="Arial" w:cs="Arial"/>
                <w:sz w:val="18"/>
                <w:szCs w:val="22"/>
                <w:lang w:val="es-MX"/>
              </w:rPr>
              <w:t xml:space="preserve">Sans </w:t>
            </w:r>
            <w:proofErr w:type="spellStart"/>
            <w:r w:rsidRPr="00793A2D">
              <w:rPr>
                <w:rFonts w:ascii="Arial" w:hAnsi="Arial" w:cs="Arial"/>
                <w:sz w:val="18"/>
                <w:szCs w:val="22"/>
                <w:lang w:val="es-MX"/>
              </w:rPr>
              <w:t>Sabrafen</w:t>
            </w:r>
            <w:proofErr w:type="spellEnd"/>
            <w:r w:rsidRPr="00793A2D">
              <w:rPr>
                <w:rFonts w:ascii="Arial" w:hAnsi="Arial" w:cs="Arial"/>
                <w:sz w:val="18"/>
                <w:szCs w:val="22"/>
                <w:lang w:val="es-MX"/>
              </w:rPr>
              <w:t xml:space="preserve">, Hematología Clínica, 2006,  5ta edición, </w:t>
            </w:r>
            <w:dir w:val="ltr">
              <w:proofErr w:type="spellStart"/>
              <w:r w:rsidRPr="00793A2D">
                <w:rPr>
                  <w:rFonts w:ascii="Arial" w:eastAsia="Calibri" w:hAnsi="Arial" w:cs="Arial"/>
                  <w:sz w:val="18"/>
                  <w:szCs w:val="22"/>
                </w:rPr>
                <w:t>Elsevier</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Science</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Health</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Science</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Division</w:t>
              </w:r>
              <w:proofErr w:type="spellEnd"/>
              <w:r w:rsidRPr="00793A2D">
                <w:rPr>
                  <w:rFonts w:ascii="Arial" w:eastAsia="Calibri" w:hAnsi="Arial" w:cs="Arial"/>
                  <w:sz w:val="18"/>
                  <w:szCs w:val="22"/>
                </w:rPr>
                <w:t xml:space="preserve">, </w:t>
              </w:r>
              <w:r w:rsidR="002F2719">
                <w:t>‬</w:t>
              </w:r>
            </w:dir>
          </w:p>
          <w:p w:rsidR="00B83FDE" w:rsidRPr="00793A2D" w:rsidRDefault="00B83FDE" w:rsidP="00B83FDE">
            <w:pPr>
              <w:pStyle w:val="Prrafodelista"/>
              <w:rPr>
                <w:rFonts w:ascii="Arial" w:eastAsia="Arial Unicode MS" w:hAnsi="Arial" w:cs="Arial"/>
                <w:sz w:val="18"/>
                <w:szCs w:val="22"/>
              </w:rPr>
            </w:pPr>
          </w:p>
          <w:p w:rsidR="00B83FDE" w:rsidRDefault="00B83FDE" w:rsidP="00B83FDE">
            <w:pPr>
              <w:numPr>
                <w:ilvl w:val="0"/>
                <w:numId w:val="20"/>
              </w:numPr>
              <w:rPr>
                <w:rFonts w:ascii="Arial" w:eastAsia="Arial Unicode MS" w:hAnsi="Arial" w:cs="Arial"/>
                <w:sz w:val="18"/>
                <w:szCs w:val="22"/>
              </w:rPr>
            </w:pPr>
            <w:r w:rsidRPr="00793A2D">
              <w:rPr>
                <w:rFonts w:ascii="Arial" w:hAnsi="Arial" w:cs="Arial"/>
                <w:sz w:val="18"/>
                <w:szCs w:val="22"/>
                <w:lang w:val="es-MX"/>
              </w:rPr>
              <w:t xml:space="preserve">“Hematología Clínica”, S.B. </w:t>
            </w:r>
            <w:proofErr w:type="spellStart"/>
            <w:r w:rsidRPr="00793A2D">
              <w:rPr>
                <w:rFonts w:ascii="Arial" w:hAnsi="Arial" w:cs="Arial"/>
                <w:sz w:val="18"/>
                <w:szCs w:val="22"/>
                <w:lang w:val="es-MX"/>
              </w:rPr>
              <w:t>Mckenzie</w:t>
            </w:r>
            <w:proofErr w:type="spellEnd"/>
            <w:r w:rsidRPr="00793A2D">
              <w:rPr>
                <w:rFonts w:ascii="Arial" w:hAnsi="Arial" w:cs="Arial"/>
                <w:sz w:val="18"/>
                <w:szCs w:val="22"/>
                <w:lang w:val="es-MX"/>
              </w:rPr>
              <w:t>, 2da. Edición, 2000.  Edit. Manual moderno.</w:t>
            </w:r>
          </w:p>
          <w:p w:rsidR="00B83FDE" w:rsidRDefault="00B83FDE" w:rsidP="00B83FDE">
            <w:pPr>
              <w:pStyle w:val="Prrafodelista"/>
              <w:rPr>
                <w:rFonts w:ascii="Arial" w:eastAsia="Arial Unicode MS" w:hAnsi="Arial" w:cs="Arial"/>
                <w:sz w:val="18"/>
                <w:szCs w:val="22"/>
                <w:lang w:val="en-US"/>
              </w:rPr>
            </w:pPr>
          </w:p>
          <w:p w:rsidR="00304BA6" w:rsidRPr="002C73B1" w:rsidRDefault="00B83FDE" w:rsidP="00B83FDE">
            <w:pPr>
              <w:numPr>
                <w:ilvl w:val="0"/>
                <w:numId w:val="20"/>
              </w:numPr>
              <w:rPr>
                <w:rFonts w:ascii="Arial" w:eastAsia="Arial Unicode MS" w:hAnsi="Arial" w:cs="Arial"/>
                <w:sz w:val="18"/>
                <w:szCs w:val="22"/>
                <w:lang w:val="en-US"/>
              </w:rPr>
            </w:pPr>
            <w:r w:rsidRPr="00B83FDE">
              <w:rPr>
                <w:rFonts w:ascii="Arial" w:eastAsia="Arial Unicode MS" w:hAnsi="Arial" w:cs="Arial"/>
                <w:sz w:val="18"/>
                <w:szCs w:val="22"/>
                <w:lang w:val="en-US"/>
              </w:rPr>
              <w:t xml:space="preserve">Williams Hematology, 9na </w:t>
            </w:r>
            <w:proofErr w:type="spellStart"/>
            <w:r w:rsidRPr="00B83FDE">
              <w:rPr>
                <w:rFonts w:ascii="Arial" w:eastAsia="Arial Unicode MS" w:hAnsi="Arial" w:cs="Arial"/>
                <w:sz w:val="18"/>
                <w:szCs w:val="22"/>
                <w:lang w:val="en-US"/>
              </w:rPr>
              <w:t>Edición</w:t>
            </w:r>
            <w:proofErr w:type="spellEnd"/>
            <w:r w:rsidRPr="00B83FDE">
              <w:rPr>
                <w:rFonts w:ascii="Arial" w:eastAsia="Arial Unicode MS" w:hAnsi="Arial" w:cs="Arial"/>
                <w:sz w:val="18"/>
                <w:szCs w:val="22"/>
                <w:lang w:val="en-US"/>
              </w:rPr>
              <w:t xml:space="preserve">, </w:t>
            </w:r>
            <w:proofErr w:type="spellStart"/>
            <w:r w:rsidRPr="00B83FDE">
              <w:rPr>
                <w:rFonts w:ascii="Arial" w:eastAsia="Arial Unicode MS" w:hAnsi="Arial" w:cs="Arial"/>
                <w:sz w:val="18"/>
                <w:szCs w:val="22"/>
                <w:lang w:val="en-US"/>
              </w:rPr>
              <w:t>McGraww</w:t>
            </w:r>
            <w:proofErr w:type="spellEnd"/>
            <w:r w:rsidRPr="00B83FDE">
              <w:rPr>
                <w:rFonts w:ascii="Arial" w:eastAsia="Arial Unicode MS" w:hAnsi="Arial" w:cs="Arial"/>
                <w:sz w:val="18"/>
                <w:szCs w:val="22"/>
                <w:lang w:val="en-US"/>
              </w:rPr>
              <w:t xml:space="preserve"> Hill </w:t>
            </w:r>
            <w:proofErr w:type="spellStart"/>
            <w:r w:rsidRPr="00B83FDE">
              <w:rPr>
                <w:rFonts w:ascii="Arial" w:eastAsia="Arial Unicode MS" w:hAnsi="Arial" w:cs="Arial"/>
                <w:sz w:val="18"/>
                <w:szCs w:val="22"/>
                <w:lang w:val="en-US"/>
              </w:rPr>
              <w:t>Eduacation</w:t>
            </w:r>
            <w:proofErr w:type="spellEnd"/>
            <w:r w:rsidRPr="00B83FDE">
              <w:rPr>
                <w:rFonts w:ascii="Arial" w:eastAsia="Arial Unicode MS" w:hAnsi="Arial" w:cs="Arial"/>
                <w:sz w:val="18"/>
                <w:szCs w:val="22"/>
                <w:lang w:val="en-US"/>
              </w:rPr>
              <w:t>, 2016</w:t>
            </w:r>
            <w:r w:rsidR="00304BA6" w:rsidRPr="00B83FDE">
              <w:rPr>
                <w:rFonts w:ascii="Arial" w:eastAsia="SimSun" w:hAnsi="Arial" w:cs="Arial"/>
                <w:color w:val="808080"/>
                <w:sz w:val="18"/>
                <w:szCs w:val="22"/>
                <w:lang w:val="en-US"/>
              </w:rPr>
              <w:t>4</w:t>
            </w:r>
          </w:p>
        </w:tc>
      </w:tr>
      <w:tr w:rsidR="00304BA6" w:rsidRPr="00910F0A" w:rsidTr="00BA6485">
        <w:trPr>
          <w:trHeight w:val="267"/>
        </w:trPr>
        <w:tc>
          <w:tcPr>
            <w:tcW w:w="1018" w:type="pct"/>
          </w:tcPr>
          <w:p w:rsidR="00304BA6" w:rsidRDefault="00304BA6" w:rsidP="00304BA6">
            <w:pPr>
              <w:jc w:val="both"/>
              <w:rPr>
                <w:rFonts w:ascii="Arial" w:hAnsi="Arial" w:cs="Arial"/>
                <w:b/>
                <w:sz w:val="22"/>
                <w:szCs w:val="22"/>
                <w:lang w:val="es-MX"/>
              </w:rPr>
            </w:pPr>
            <w:r>
              <w:rPr>
                <w:rFonts w:ascii="Arial" w:hAnsi="Arial" w:cs="Arial"/>
                <w:b/>
                <w:sz w:val="22"/>
                <w:szCs w:val="22"/>
                <w:lang w:val="es-MX"/>
              </w:rPr>
              <w:t>UNIDAD V</w:t>
            </w:r>
          </w:p>
          <w:p w:rsidR="00304BA6" w:rsidRPr="00304BA6" w:rsidRDefault="00304BA6" w:rsidP="00304BA6">
            <w:pPr>
              <w:jc w:val="both"/>
              <w:rPr>
                <w:rFonts w:ascii="Arial" w:hAnsi="Arial" w:cs="Arial"/>
                <w:b/>
                <w:sz w:val="22"/>
                <w:szCs w:val="22"/>
                <w:lang w:val="es-MX"/>
              </w:rPr>
            </w:pPr>
            <w:r>
              <w:rPr>
                <w:rFonts w:ascii="Arial" w:hAnsi="Arial" w:cs="Arial"/>
                <w:b/>
                <w:sz w:val="22"/>
                <w:szCs w:val="22"/>
                <w:lang w:val="es-MX"/>
              </w:rPr>
              <w:lastRenderedPageBreak/>
              <w:t>MEDICINA TRANSFUSIONAL</w:t>
            </w:r>
          </w:p>
        </w:tc>
        <w:tc>
          <w:tcPr>
            <w:tcW w:w="2364" w:type="pct"/>
          </w:tcPr>
          <w:p w:rsidR="00BD1FF6" w:rsidRPr="00BD1FF6" w:rsidRDefault="00BD1FF6" w:rsidP="00BD1FF6">
            <w:pPr>
              <w:pStyle w:val="Sinespaciado"/>
              <w:jc w:val="both"/>
              <w:rPr>
                <w:rFonts w:ascii="Arial" w:hAnsi="Arial" w:cs="Arial"/>
              </w:rPr>
            </w:pPr>
            <w:r w:rsidRPr="00BD1FF6">
              <w:rPr>
                <w:rFonts w:ascii="Arial" w:hAnsi="Arial" w:cs="Arial"/>
              </w:rPr>
              <w:lastRenderedPageBreak/>
              <w:t>1. Transfusión sanguínea</w:t>
            </w:r>
          </w:p>
          <w:p w:rsidR="00BD1FF6" w:rsidRPr="00BD1FF6" w:rsidRDefault="00BD1FF6" w:rsidP="00BD1FF6">
            <w:pPr>
              <w:pStyle w:val="Sinespaciado"/>
              <w:jc w:val="both"/>
              <w:rPr>
                <w:rFonts w:ascii="Arial" w:hAnsi="Arial" w:cs="Arial"/>
              </w:rPr>
            </w:pPr>
            <w:r w:rsidRPr="00BD1FF6">
              <w:rPr>
                <w:rFonts w:ascii="Arial" w:hAnsi="Arial" w:cs="Arial"/>
              </w:rPr>
              <w:lastRenderedPageBreak/>
              <w:t xml:space="preserve">1.1. Disposiciones legales relacionadas con  </w:t>
            </w:r>
          </w:p>
          <w:p w:rsidR="00402EF3" w:rsidRDefault="00BD1FF6" w:rsidP="00BD1FF6">
            <w:pPr>
              <w:pStyle w:val="Sinespaciado"/>
              <w:jc w:val="both"/>
              <w:rPr>
                <w:rFonts w:ascii="Arial" w:hAnsi="Arial" w:cs="Arial"/>
              </w:rPr>
            </w:pPr>
            <w:r w:rsidRPr="00BD1FF6">
              <w:rPr>
                <w:rFonts w:ascii="Arial" w:hAnsi="Arial" w:cs="Arial"/>
              </w:rPr>
              <w:t xml:space="preserve">       la transfusión sanguínea y sus              </w:t>
            </w:r>
          </w:p>
          <w:p w:rsidR="00BD1FF6" w:rsidRPr="00BD1FF6" w:rsidRDefault="00402EF3" w:rsidP="00BD1FF6">
            <w:pPr>
              <w:pStyle w:val="Sinespaciado"/>
              <w:jc w:val="both"/>
              <w:rPr>
                <w:rFonts w:ascii="Arial" w:hAnsi="Arial" w:cs="Arial"/>
              </w:rPr>
            </w:pPr>
            <w:r>
              <w:rPr>
                <w:rFonts w:ascii="Arial" w:hAnsi="Arial" w:cs="Arial"/>
              </w:rPr>
              <w:t xml:space="preserve">       </w:t>
            </w:r>
            <w:r w:rsidR="00BD1FF6" w:rsidRPr="00BD1FF6">
              <w:rPr>
                <w:rFonts w:ascii="Arial" w:hAnsi="Arial" w:cs="Arial"/>
              </w:rPr>
              <w:t>fracciones</w:t>
            </w:r>
          </w:p>
          <w:p w:rsidR="00BD1FF6" w:rsidRPr="00BD1FF6" w:rsidRDefault="00BD1FF6" w:rsidP="00BD1FF6">
            <w:pPr>
              <w:pStyle w:val="Sinespaciado"/>
              <w:jc w:val="both"/>
              <w:rPr>
                <w:rFonts w:ascii="Arial" w:hAnsi="Arial" w:cs="Arial"/>
              </w:rPr>
            </w:pPr>
            <w:r w:rsidRPr="00BD1FF6">
              <w:rPr>
                <w:rFonts w:ascii="Arial" w:hAnsi="Arial" w:cs="Arial"/>
              </w:rPr>
              <w:t>1.2</w:t>
            </w:r>
            <w:r w:rsidR="00402EF3">
              <w:rPr>
                <w:rFonts w:ascii="Arial" w:hAnsi="Arial" w:cs="Arial"/>
              </w:rPr>
              <w:t>.</w:t>
            </w:r>
            <w:r w:rsidRPr="00BD1FF6">
              <w:rPr>
                <w:rFonts w:ascii="Arial" w:hAnsi="Arial" w:cs="Arial"/>
              </w:rPr>
              <w:t xml:space="preserve"> Grupos y tipos sanguíneos</w:t>
            </w:r>
          </w:p>
          <w:p w:rsidR="00BD1FF6" w:rsidRPr="00BD1FF6" w:rsidRDefault="00BD1FF6" w:rsidP="00BD1FF6">
            <w:pPr>
              <w:pStyle w:val="Sinespaciado"/>
              <w:jc w:val="both"/>
              <w:rPr>
                <w:rFonts w:ascii="Arial" w:hAnsi="Arial" w:cs="Arial"/>
                <w:lang w:val="es-ES"/>
              </w:rPr>
            </w:pPr>
            <w:r w:rsidRPr="00BD1FF6">
              <w:rPr>
                <w:rFonts w:ascii="Arial" w:hAnsi="Arial" w:cs="Arial"/>
                <w:lang w:val="es-ES"/>
              </w:rPr>
              <w:t>2.</w:t>
            </w:r>
            <w:r w:rsidR="00402EF3">
              <w:rPr>
                <w:rFonts w:ascii="Arial" w:hAnsi="Arial" w:cs="Arial"/>
                <w:lang w:val="es-ES"/>
              </w:rPr>
              <w:t xml:space="preserve"> </w:t>
            </w:r>
            <w:r w:rsidRPr="00BD1FF6">
              <w:rPr>
                <w:rFonts w:ascii="Arial" w:hAnsi="Arial" w:cs="Arial"/>
                <w:lang w:val="es-ES"/>
              </w:rPr>
              <w:t xml:space="preserve"> Indicaciones de la sangre y sus fracciones 2.1. Indicaciones y contraindicaciones del  </w:t>
            </w:r>
          </w:p>
          <w:p w:rsidR="00BD1FF6" w:rsidRPr="00BD1FF6" w:rsidRDefault="00BD1FF6" w:rsidP="00BD1FF6">
            <w:pPr>
              <w:pStyle w:val="Sinespaciado"/>
              <w:jc w:val="both"/>
              <w:rPr>
                <w:rFonts w:ascii="Arial" w:hAnsi="Arial" w:cs="Arial"/>
                <w:lang w:val="es-ES"/>
              </w:rPr>
            </w:pPr>
            <w:r w:rsidRPr="00BD1FF6">
              <w:rPr>
                <w:rFonts w:ascii="Arial" w:hAnsi="Arial" w:cs="Arial"/>
                <w:lang w:val="es-ES"/>
              </w:rPr>
              <w:t xml:space="preserve">       concentrado eritrocitario</w:t>
            </w:r>
          </w:p>
          <w:p w:rsidR="00BD1FF6" w:rsidRPr="00BD1FF6" w:rsidRDefault="00BD1FF6" w:rsidP="00BD1FF6">
            <w:pPr>
              <w:pStyle w:val="Sinespaciado"/>
              <w:numPr>
                <w:ilvl w:val="1"/>
                <w:numId w:val="15"/>
              </w:numPr>
              <w:rPr>
                <w:rFonts w:ascii="Arial" w:hAnsi="Arial" w:cs="Arial"/>
                <w:lang w:val="es-ES"/>
              </w:rPr>
            </w:pPr>
            <w:r w:rsidRPr="00BD1FF6">
              <w:rPr>
                <w:rFonts w:ascii="Arial" w:hAnsi="Arial" w:cs="Arial"/>
                <w:lang w:val="es-ES"/>
              </w:rPr>
              <w:t>Indicaciones y contraindicaciones del plasma fresco congelado</w:t>
            </w:r>
          </w:p>
          <w:p w:rsidR="00BD1FF6" w:rsidRPr="00BD1FF6" w:rsidRDefault="00BD1FF6" w:rsidP="00BD1FF6">
            <w:pPr>
              <w:pStyle w:val="Sinespaciado"/>
              <w:numPr>
                <w:ilvl w:val="1"/>
                <w:numId w:val="15"/>
              </w:numPr>
              <w:jc w:val="both"/>
              <w:rPr>
                <w:rFonts w:ascii="Arial" w:hAnsi="Arial" w:cs="Arial"/>
                <w:lang w:val="es-ES"/>
              </w:rPr>
            </w:pPr>
            <w:r w:rsidRPr="00BD1FF6">
              <w:rPr>
                <w:rFonts w:ascii="Arial" w:hAnsi="Arial" w:cs="Arial"/>
                <w:lang w:val="es-ES"/>
              </w:rPr>
              <w:t xml:space="preserve">Indicaciones y contraindicaciones del </w:t>
            </w:r>
          </w:p>
          <w:p w:rsidR="00BD1FF6" w:rsidRPr="00BD1FF6" w:rsidRDefault="00BD1FF6" w:rsidP="00BD1FF6">
            <w:pPr>
              <w:pStyle w:val="Sinespaciado"/>
              <w:ind w:left="720"/>
              <w:jc w:val="both"/>
              <w:rPr>
                <w:rFonts w:ascii="Arial" w:hAnsi="Arial" w:cs="Arial"/>
                <w:lang w:val="es-ES"/>
              </w:rPr>
            </w:pPr>
            <w:r w:rsidRPr="00BD1FF6">
              <w:rPr>
                <w:rFonts w:ascii="Arial" w:hAnsi="Arial" w:cs="Arial"/>
                <w:lang w:val="es-ES"/>
              </w:rPr>
              <w:t>concentrado plaquetario</w:t>
            </w:r>
          </w:p>
          <w:p w:rsidR="00BD1FF6" w:rsidRPr="00BD1FF6" w:rsidRDefault="00BD1FF6" w:rsidP="00BD1FF6">
            <w:pPr>
              <w:pStyle w:val="Sinespaciado"/>
              <w:jc w:val="both"/>
              <w:rPr>
                <w:rFonts w:ascii="Arial" w:hAnsi="Arial" w:cs="Arial"/>
                <w:lang w:val="es-ES"/>
              </w:rPr>
            </w:pPr>
            <w:r w:rsidRPr="00BD1FF6">
              <w:rPr>
                <w:rFonts w:ascii="Arial" w:hAnsi="Arial" w:cs="Arial"/>
                <w:lang w:val="es-ES"/>
              </w:rPr>
              <w:t xml:space="preserve">2.4. Indicaciones y contraindicaciones del </w:t>
            </w:r>
          </w:p>
          <w:p w:rsidR="00CF00AB" w:rsidRPr="00BD1FF6" w:rsidRDefault="00BD1FF6" w:rsidP="00BD1FF6">
            <w:pPr>
              <w:rPr>
                <w:rFonts w:ascii="Arial" w:hAnsi="Arial" w:cs="Arial"/>
                <w:b/>
                <w:sz w:val="22"/>
                <w:szCs w:val="22"/>
                <w:lang w:val="es-MX"/>
              </w:rPr>
            </w:pPr>
            <w:r w:rsidRPr="00BD1FF6">
              <w:rPr>
                <w:rFonts w:ascii="Arial" w:hAnsi="Arial" w:cs="Arial"/>
                <w:sz w:val="22"/>
                <w:szCs w:val="22"/>
              </w:rPr>
              <w:t xml:space="preserve">       </w:t>
            </w:r>
            <w:proofErr w:type="spellStart"/>
            <w:r w:rsidRPr="00BD1FF6">
              <w:rPr>
                <w:rFonts w:ascii="Arial" w:hAnsi="Arial" w:cs="Arial"/>
                <w:sz w:val="22"/>
                <w:szCs w:val="22"/>
              </w:rPr>
              <w:t>crioprecipitado</w:t>
            </w:r>
            <w:proofErr w:type="spellEnd"/>
          </w:p>
        </w:tc>
        <w:tc>
          <w:tcPr>
            <w:tcW w:w="1618" w:type="pct"/>
          </w:tcPr>
          <w:p w:rsidR="00402EF3" w:rsidRPr="00402EF3" w:rsidRDefault="00402EF3" w:rsidP="00402EF3">
            <w:pPr>
              <w:numPr>
                <w:ilvl w:val="0"/>
                <w:numId w:val="21"/>
              </w:numPr>
              <w:rPr>
                <w:rFonts w:ascii="Arial" w:hAnsi="Arial" w:cs="Arial"/>
                <w:sz w:val="20"/>
                <w:szCs w:val="22"/>
                <w:lang w:val="es-MX"/>
              </w:rPr>
            </w:pPr>
            <w:r w:rsidRPr="00402EF3">
              <w:rPr>
                <w:rFonts w:ascii="Arial" w:hAnsi="Arial" w:cs="Arial"/>
                <w:sz w:val="18"/>
                <w:lang w:val="es-MX"/>
              </w:rPr>
              <w:lastRenderedPageBreak/>
              <w:t xml:space="preserve">“Medicina Transfusional”  </w:t>
            </w:r>
            <w:proofErr w:type="spellStart"/>
            <w:r w:rsidRPr="00402EF3">
              <w:rPr>
                <w:rFonts w:ascii="Arial" w:hAnsi="Arial" w:cs="Arial"/>
                <w:sz w:val="18"/>
                <w:lang w:val="es-MX"/>
              </w:rPr>
              <w:t>Redillo</w:t>
            </w:r>
            <w:proofErr w:type="spellEnd"/>
            <w:r w:rsidRPr="00402EF3">
              <w:rPr>
                <w:rFonts w:ascii="Arial" w:hAnsi="Arial" w:cs="Arial"/>
                <w:sz w:val="18"/>
                <w:lang w:val="es-MX"/>
              </w:rPr>
              <w:t xml:space="preserve"> González Alfredo, </w:t>
            </w:r>
            <w:r w:rsidR="00D80008">
              <w:rPr>
                <w:rFonts w:ascii="Arial" w:hAnsi="Arial" w:cs="Arial"/>
                <w:sz w:val="18"/>
                <w:lang w:val="es-MX"/>
              </w:rPr>
              <w:lastRenderedPageBreak/>
              <w:t xml:space="preserve">2da Edición, </w:t>
            </w:r>
            <w:r w:rsidRPr="00402EF3">
              <w:rPr>
                <w:rFonts w:ascii="Arial" w:hAnsi="Arial" w:cs="Arial"/>
                <w:sz w:val="18"/>
                <w:lang w:val="es-MX"/>
              </w:rPr>
              <w:t>Edit. Prado</w:t>
            </w:r>
          </w:p>
          <w:p w:rsidR="00402EF3" w:rsidRPr="00402EF3" w:rsidRDefault="00402EF3" w:rsidP="00402EF3">
            <w:pPr>
              <w:ind w:left="720"/>
              <w:rPr>
                <w:rFonts w:ascii="Arial" w:hAnsi="Arial" w:cs="Arial"/>
                <w:sz w:val="20"/>
                <w:szCs w:val="22"/>
                <w:lang w:val="es-MX"/>
              </w:rPr>
            </w:pPr>
          </w:p>
          <w:p w:rsidR="00402EF3" w:rsidRPr="00793A2D" w:rsidRDefault="00402EF3" w:rsidP="00402EF3">
            <w:pPr>
              <w:numPr>
                <w:ilvl w:val="0"/>
                <w:numId w:val="21"/>
              </w:numPr>
              <w:rPr>
                <w:rFonts w:ascii="Arial" w:hAnsi="Arial" w:cs="Arial"/>
                <w:sz w:val="18"/>
                <w:szCs w:val="22"/>
                <w:lang w:val="es-MX"/>
              </w:rPr>
            </w:pPr>
            <w:r w:rsidRPr="00793A2D">
              <w:rPr>
                <w:rFonts w:ascii="Arial" w:hAnsi="Arial" w:cs="Arial"/>
                <w:sz w:val="18"/>
                <w:szCs w:val="22"/>
                <w:lang w:val="es-MX"/>
              </w:rPr>
              <w:t xml:space="preserve">“Ruiz Argüelles G.J., Fundamentos de </w:t>
            </w:r>
            <w:r>
              <w:rPr>
                <w:rFonts w:ascii="Arial" w:hAnsi="Arial" w:cs="Arial"/>
                <w:sz w:val="18"/>
                <w:szCs w:val="22"/>
                <w:lang w:val="es-MX"/>
              </w:rPr>
              <w:t>H</w:t>
            </w:r>
            <w:r w:rsidRPr="00793A2D">
              <w:rPr>
                <w:rFonts w:ascii="Arial" w:hAnsi="Arial" w:cs="Arial"/>
                <w:sz w:val="18"/>
                <w:szCs w:val="22"/>
                <w:lang w:val="es-MX"/>
              </w:rPr>
              <w:t xml:space="preserve">ematología”, </w:t>
            </w:r>
            <w:r>
              <w:rPr>
                <w:rFonts w:ascii="Arial" w:hAnsi="Arial" w:cs="Arial"/>
                <w:sz w:val="18"/>
                <w:szCs w:val="22"/>
                <w:lang w:val="es-MX"/>
              </w:rPr>
              <w:t>Q</w:t>
            </w:r>
            <w:r w:rsidRPr="00793A2D">
              <w:rPr>
                <w:rFonts w:ascii="Arial" w:hAnsi="Arial" w:cs="Arial"/>
                <w:sz w:val="18"/>
                <w:szCs w:val="22"/>
                <w:lang w:val="es-MX"/>
              </w:rPr>
              <w:t xml:space="preserve">uinta  </w:t>
            </w:r>
            <w:r>
              <w:rPr>
                <w:rFonts w:ascii="Arial" w:hAnsi="Arial" w:cs="Arial"/>
                <w:sz w:val="18"/>
                <w:szCs w:val="22"/>
                <w:lang w:val="es-MX"/>
              </w:rPr>
              <w:t>E</w:t>
            </w:r>
            <w:r w:rsidRPr="00793A2D">
              <w:rPr>
                <w:rFonts w:ascii="Arial" w:hAnsi="Arial" w:cs="Arial"/>
                <w:sz w:val="18"/>
                <w:szCs w:val="22"/>
                <w:lang w:val="es-MX"/>
              </w:rPr>
              <w:t>dición, 2014.  Edit. Médica Panamericana.</w:t>
            </w:r>
          </w:p>
          <w:p w:rsidR="00402EF3" w:rsidRPr="00793A2D" w:rsidRDefault="00402EF3" w:rsidP="00402EF3">
            <w:pPr>
              <w:rPr>
                <w:rFonts w:ascii="Arial" w:eastAsia="Arial Unicode MS" w:hAnsi="Arial" w:cs="Arial"/>
                <w:sz w:val="18"/>
                <w:szCs w:val="22"/>
              </w:rPr>
            </w:pPr>
          </w:p>
          <w:p w:rsidR="00402EF3" w:rsidRPr="00793A2D" w:rsidRDefault="00402EF3" w:rsidP="00402EF3">
            <w:pPr>
              <w:numPr>
                <w:ilvl w:val="0"/>
                <w:numId w:val="21"/>
              </w:numPr>
              <w:rPr>
                <w:rFonts w:ascii="Arial" w:eastAsia="Arial Unicode MS" w:hAnsi="Arial" w:cs="Arial"/>
                <w:sz w:val="18"/>
                <w:szCs w:val="22"/>
              </w:rPr>
            </w:pPr>
            <w:r w:rsidRPr="00793A2D">
              <w:rPr>
                <w:rFonts w:ascii="Arial" w:hAnsi="Arial" w:cs="Arial"/>
                <w:sz w:val="18"/>
                <w:szCs w:val="22"/>
                <w:lang w:val="es-MX"/>
              </w:rPr>
              <w:t>Jose Carlos Jaime Pérez, David Gómez Almaguer, Hematología, la Sangre y sus Enfermedades, 4ta edición, editorial Mc Graw Hill 2015</w:t>
            </w:r>
          </w:p>
          <w:p w:rsidR="00402EF3" w:rsidRPr="00793A2D" w:rsidRDefault="00402EF3" w:rsidP="00402EF3">
            <w:pPr>
              <w:rPr>
                <w:rFonts w:ascii="Arial" w:eastAsia="Arial Unicode MS" w:hAnsi="Arial" w:cs="Arial"/>
                <w:sz w:val="18"/>
                <w:szCs w:val="22"/>
              </w:rPr>
            </w:pPr>
          </w:p>
          <w:p w:rsidR="00402EF3" w:rsidRPr="00793A2D" w:rsidRDefault="00402EF3" w:rsidP="00402EF3">
            <w:pPr>
              <w:numPr>
                <w:ilvl w:val="0"/>
                <w:numId w:val="21"/>
              </w:numPr>
              <w:rPr>
                <w:rFonts w:ascii="Arial" w:eastAsia="Arial Unicode MS" w:hAnsi="Arial" w:cs="Arial"/>
                <w:sz w:val="18"/>
                <w:szCs w:val="22"/>
              </w:rPr>
            </w:pPr>
            <w:r w:rsidRPr="00793A2D">
              <w:rPr>
                <w:rFonts w:ascii="Arial" w:eastAsia="Arial Unicode MS" w:hAnsi="Arial" w:cs="Arial"/>
                <w:sz w:val="18"/>
                <w:szCs w:val="22"/>
              </w:rPr>
              <w:t xml:space="preserve">Jesús F. San Miguel, Fermín Sánchez-Guijo, Hematología, Manual básico razonado, 4ta edición </w:t>
            </w:r>
            <w:proofErr w:type="spellStart"/>
            <w:r w:rsidRPr="00793A2D">
              <w:rPr>
                <w:rFonts w:ascii="Arial" w:eastAsia="Arial Unicode MS" w:hAnsi="Arial" w:cs="Arial"/>
                <w:sz w:val="18"/>
                <w:szCs w:val="22"/>
              </w:rPr>
              <w:t>Elsevier</w:t>
            </w:r>
            <w:proofErr w:type="spellEnd"/>
            <w:r w:rsidRPr="00793A2D">
              <w:rPr>
                <w:rFonts w:ascii="Arial" w:eastAsia="Arial Unicode MS" w:hAnsi="Arial" w:cs="Arial"/>
                <w:sz w:val="18"/>
                <w:szCs w:val="22"/>
              </w:rPr>
              <w:t>, 2015</w:t>
            </w:r>
          </w:p>
          <w:p w:rsidR="00402EF3" w:rsidRPr="00793A2D" w:rsidRDefault="00402EF3" w:rsidP="00402EF3">
            <w:pPr>
              <w:pStyle w:val="Prrafodelista"/>
              <w:rPr>
                <w:rFonts w:ascii="Arial" w:hAnsi="Arial" w:cs="Arial"/>
                <w:sz w:val="18"/>
                <w:szCs w:val="22"/>
                <w:lang w:val="es-MX"/>
              </w:rPr>
            </w:pPr>
          </w:p>
          <w:p w:rsidR="00402EF3" w:rsidRPr="00793A2D" w:rsidRDefault="00402EF3" w:rsidP="00402EF3">
            <w:pPr>
              <w:numPr>
                <w:ilvl w:val="0"/>
                <w:numId w:val="21"/>
              </w:numPr>
              <w:rPr>
                <w:rFonts w:ascii="Arial" w:eastAsia="Arial Unicode MS" w:hAnsi="Arial" w:cs="Arial"/>
                <w:sz w:val="18"/>
                <w:szCs w:val="22"/>
              </w:rPr>
            </w:pPr>
            <w:r w:rsidRPr="00793A2D">
              <w:rPr>
                <w:rFonts w:ascii="Arial" w:hAnsi="Arial" w:cs="Arial"/>
                <w:sz w:val="18"/>
                <w:szCs w:val="22"/>
                <w:lang w:val="es-MX"/>
              </w:rPr>
              <w:t xml:space="preserve">Sans </w:t>
            </w:r>
            <w:proofErr w:type="spellStart"/>
            <w:r w:rsidRPr="00793A2D">
              <w:rPr>
                <w:rFonts w:ascii="Arial" w:hAnsi="Arial" w:cs="Arial"/>
                <w:sz w:val="18"/>
                <w:szCs w:val="22"/>
                <w:lang w:val="es-MX"/>
              </w:rPr>
              <w:t>Sabrafen</w:t>
            </w:r>
            <w:proofErr w:type="spellEnd"/>
            <w:r w:rsidRPr="00793A2D">
              <w:rPr>
                <w:rFonts w:ascii="Arial" w:hAnsi="Arial" w:cs="Arial"/>
                <w:sz w:val="18"/>
                <w:szCs w:val="22"/>
                <w:lang w:val="es-MX"/>
              </w:rPr>
              <w:t xml:space="preserve">, Hematología Clínica, 2006,  5ta edición, </w:t>
            </w:r>
            <w:dir w:val="ltr">
              <w:proofErr w:type="spellStart"/>
              <w:r w:rsidRPr="00793A2D">
                <w:rPr>
                  <w:rFonts w:ascii="Arial" w:eastAsia="Calibri" w:hAnsi="Arial" w:cs="Arial"/>
                  <w:sz w:val="18"/>
                  <w:szCs w:val="22"/>
                </w:rPr>
                <w:t>Elsevier</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Science</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Health</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Science</w:t>
              </w:r>
              <w:proofErr w:type="spellEnd"/>
              <w:r w:rsidRPr="00793A2D">
                <w:rPr>
                  <w:rFonts w:ascii="Arial" w:eastAsia="Calibri" w:hAnsi="Arial" w:cs="Arial"/>
                  <w:sz w:val="18"/>
                  <w:szCs w:val="22"/>
                </w:rPr>
                <w:t xml:space="preserve"> </w:t>
              </w:r>
              <w:proofErr w:type="spellStart"/>
              <w:r w:rsidRPr="00793A2D">
                <w:rPr>
                  <w:rFonts w:ascii="Arial" w:eastAsia="Calibri" w:hAnsi="Arial" w:cs="Arial"/>
                  <w:sz w:val="18"/>
                  <w:szCs w:val="22"/>
                </w:rPr>
                <w:t>Division</w:t>
              </w:r>
              <w:proofErr w:type="spellEnd"/>
              <w:r w:rsidRPr="00793A2D">
                <w:rPr>
                  <w:rFonts w:ascii="Arial" w:eastAsia="Calibri" w:hAnsi="Arial" w:cs="Arial"/>
                  <w:sz w:val="18"/>
                  <w:szCs w:val="22"/>
                </w:rPr>
                <w:t xml:space="preserve">, </w:t>
              </w:r>
              <w:r w:rsidR="002F2719">
                <w:t>‬</w:t>
              </w:r>
            </w:dir>
          </w:p>
          <w:p w:rsidR="00402EF3" w:rsidRPr="00793A2D" w:rsidRDefault="00402EF3" w:rsidP="00402EF3">
            <w:pPr>
              <w:pStyle w:val="Prrafodelista"/>
              <w:rPr>
                <w:rFonts w:ascii="Arial" w:eastAsia="Arial Unicode MS" w:hAnsi="Arial" w:cs="Arial"/>
                <w:sz w:val="18"/>
                <w:szCs w:val="22"/>
              </w:rPr>
            </w:pPr>
          </w:p>
          <w:p w:rsidR="00402EF3" w:rsidRPr="00793A2D" w:rsidRDefault="00402EF3" w:rsidP="00402EF3">
            <w:pPr>
              <w:numPr>
                <w:ilvl w:val="0"/>
                <w:numId w:val="21"/>
              </w:numPr>
              <w:rPr>
                <w:rFonts w:ascii="Arial" w:eastAsia="Arial Unicode MS" w:hAnsi="Arial" w:cs="Arial"/>
                <w:sz w:val="18"/>
                <w:szCs w:val="22"/>
              </w:rPr>
            </w:pPr>
            <w:r w:rsidRPr="00793A2D">
              <w:rPr>
                <w:rFonts w:ascii="Arial" w:hAnsi="Arial" w:cs="Arial"/>
                <w:sz w:val="18"/>
                <w:szCs w:val="22"/>
                <w:lang w:val="es-MX"/>
              </w:rPr>
              <w:t xml:space="preserve">“Hematología Clínica”, S.B. </w:t>
            </w:r>
            <w:proofErr w:type="spellStart"/>
            <w:r w:rsidRPr="00793A2D">
              <w:rPr>
                <w:rFonts w:ascii="Arial" w:hAnsi="Arial" w:cs="Arial"/>
                <w:sz w:val="18"/>
                <w:szCs w:val="22"/>
                <w:lang w:val="es-MX"/>
              </w:rPr>
              <w:t>Mckenzie</w:t>
            </w:r>
            <w:proofErr w:type="spellEnd"/>
            <w:r w:rsidRPr="00793A2D">
              <w:rPr>
                <w:rFonts w:ascii="Arial" w:hAnsi="Arial" w:cs="Arial"/>
                <w:sz w:val="18"/>
                <w:szCs w:val="22"/>
                <w:lang w:val="es-MX"/>
              </w:rPr>
              <w:t>, 2da. Edición, 2000.  Edit. Manual moderno.</w:t>
            </w:r>
          </w:p>
          <w:p w:rsidR="00402EF3" w:rsidRPr="00793A2D" w:rsidRDefault="00402EF3" w:rsidP="00402EF3">
            <w:pPr>
              <w:pStyle w:val="Prrafodelista"/>
              <w:rPr>
                <w:rFonts w:ascii="Arial" w:eastAsia="Arial Unicode MS" w:hAnsi="Arial" w:cs="Arial"/>
                <w:sz w:val="18"/>
                <w:szCs w:val="22"/>
              </w:rPr>
            </w:pPr>
          </w:p>
          <w:p w:rsidR="00402EF3" w:rsidRPr="00793A2D" w:rsidRDefault="00402EF3" w:rsidP="00402EF3">
            <w:pPr>
              <w:numPr>
                <w:ilvl w:val="0"/>
                <w:numId w:val="21"/>
              </w:numPr>
              <w:rPr>
                <w:rFonts w:ascii="Arial" w:eastAsia="Arial Unicode MS" w:hAnsi="Arial" w:cs="Arial"/>
                <w:sz w:val="18"/>
                <w:szCs w:val="22"/>
                <w:lang w:val="en-US"/>
              </w:rPr>
            </w:pPr>
            <w:r w:rsidRPr="00793A2D">
              <w:rPr>
                <w:rFonts w:ascii="Arial" w:eastAsia="Arial Unicode MS" w:hAnsi="Arial" w:cs="Arial"/>
                <w:sz w:val="18"/>
                <w:szCs w:val="22"/>
                <w:lang w:val="en-US"/>
              </w:rPr>
              <w:t xml:space="preserve">Williams Hematology, 9na </w:t>
            </w:r>
            <w:proofErr w:type="spellStart"/>
            <w:r w:rsidRPr="00793A2D">
              <w:rPr>
                <w:rFonts w:ascii="Arial" w:eastAsia="Arial Unicode MS" w:hAnsi="Arial" w:cs="Arial"/>
                <w:sz w:val="18"/>
                <w:szCs w:val="22"/>
                <w:lang w:val="en-US"/>
              </w:rPr>
              <w:t>Edición</w:t>
            </w:r>
            <w:proofErr w:type="spellEnd"/>
            <w:r w:rsidRPr="00793A2D">
              <w:rPr>
                <w:rFonts w:ascii="Arial" w:eastAsia="Arial Unicode MS" w:hAnsi="Arial" w:cs="Arial"/>
                <w:sz w:val="18"/>
                <w:szCs w:val="22"/>
                <w:lang w:val="en-US"/>
              </w:rPr>
              <w:t xml:space="preserve">, </w:t>
            </w:r>
            <w:proofErr w:type="spellStart"/>
            <w:r w:rsidRPr="00793A2D">
              <w:rPr>
                <w:rFonts w:ascii="Arial" w:eastAsia="Arial Unicode MS" w:hAnsi="Arial" w:cs="Arial"/>
                <w:sz w:val="18"/>
                <w:szCs w:val="22"/>
                <w:lang w:val="en-US"/>
              </w:rPr>
              <w:t>McGraww</w:t>
            </w:r>
            <w:proofErr w:type="spellEnd"/>
            <w:r w:rsidRPr="00793A2D">
              <w:rPr>
                <w:rFonts w:ascii="Arial" w:eastAsia="Arial Unicode MS" w:hAnsi="Arial" w:cs="Arial"/>
                <w:sz w:val="18"/>
                <w:szCs w:val="22"/>
                <w:lang w:val="en-US"/>
              </w:rPr>
              <w:t xml:space="preserve"> Hill </w:t>
            </w:r>
            <w:proofErr w:type="spellStart"/>
            <w:r w:rsidRPr="00793A2D">
              <w:rPr>
                <w:rFonts w:ascii="Arial" w:eastAsia="Arial Unicode MS" w:hAnsi="Arial" w:cs="Arial"/>
                <w:sz w:val="18"/>
                <w:szCs w:val="22"/>
                <w:lang w:val="en-US"/>
              </w:rPr>
              <w:t>Eduacation</w:t>
            </w:r>
            <w:proofErr w:type="spellEnd"/>
            <w:r w:rsidRPr="00793A2D">
              <w:rPr>
                <w:rFonts w:ascii="Arial" w:eastAsia="Arial Unicode MS" w:hAnsi="Arial" w:cs="Arial"/>
                <w:sz w:val="18"/>
                <w:szCs w:val="22"/>
                <w:lang w:val="en-US"/>
              </w:rPr>
              <w:t>, 2016</w:t>
            </w:r>
          </w:p>
          <w:p w:rsidR="00304BA6" w:rsidRPr="00402EF3" w:rsidRDefault="00304BA6" w:rsidP="00402EF3">
            <w:pPr>
              <w:rPr>
                <w:rFonts w:ascii="Arial" w:eastAsia="SimSun" w:hAnsi="Arial" w:cs="Arial"/>
                <w:color w:val="808080"/>
                <w:sz w:val="22"/>
                <w:szCs w:val="22"/>
                <w:lang w:val="en-US"/>
              </w:rPr>
            </w:pPr>
          </w:p>
        </w:tc>
      </w:tr>
      <w:tr w:rsidR="00BD1FF6" w:rsidRPr="00910F0A" w:rsidTr="00BA6485">
        <w:trPr>
          <w:trHeight w:val="267"/>
        </w:trPr>
        <w:tc>
          <w:tcPr>
            <w:tcW w:w="1018" w:type="pct"/>
          </w:tcPr>
          <w:p w:rsidR="00BD1FF6" w:rsidRPr="00402EF3" w:rsidRDefault="00BD1FF6" w:rsidP="00304BA6">
            <w:pPr>
              <w:jc w:val="both"/>
              <w:rPr>
                <w:rFonts w:ascii="Arial" w:hAnsi="Arial" w:cs="Arial"/>
                <w:b/>
                <w:sz w:val="22"/>
                <w:szCs w:val="22"/>
                <w:lang w:val="en-US"/>
              </w:rPr>
            </w:pPr>
          </w:p>
        </w:tc>
        <w:tc>
          <w:tcPr>
            <w:tcW w:w="2364" w:type="pct"/>
          </w:tcPr>
          <w:p w:rsidR="00BD1FF6" w:rsidRPr="00402EF3" w:rsidRDefault="00BD1FF6" w:rsidP="00BD1FF6">
            <w:pPr>
              <w:pStyle w:val="Sinespaciado"/>
              <w:jc w:val="both"/>
              <w:rPr>
                <w:rFonts w:ascii="Arial" w:hAnsi="Arial" w:cs="Arial"/>
                <w:lang w:val="en-US"/>
              </w:rPr>
            </w:pPr>
          </w:p>
        </w:tc>
        <w:tc>
          <w:tcPr>
            <w:tcW w:w="1618" w:type="pct"/>
          </w:tcPr>
          <w:p w:rsidR="00BD1FF6" w:rsidRPr="00402EF3" w:rsidRDefault="00BD1FF6" w:rsidP="00304BA6">
            <w:pPr>
              <w:jc w:val="center"/>
              <w:rPr>
                <w:rFonts w:ascii="Arial" w:eastAsia="SimSun" w:hAnsi="Arial" w:cs="Arial"/>
                <w:color w:val="808080"/>
                <w:sz w:val="22"/>
                <w:szCs w:val="22"/>
                <w:lang w:val="en-US"/>
              </w:rPr>
            </w:pPr>
          </w:p>
        </w:tc>
      </w:tr>
    </w:tbl>
    <w:p w:rsidR="00E3133A" w:rsidRPr="00910F0A" w:rsidRDefault="00E3133A" w:rsidP="00015D5C">
      <w:pPr>
        <w:rPr>
          <w:rFonts w:ascii="Arial" w:hAnsi="Arial" w:cs="Arial"/>
          <w:b/>
          <w:sz w:val="22"/>
          <w:szCs w:val="22"/>
          <w:lang w:val="en-US"/>
        </w:rPr>
      </w:pPr>
    </w:p>
    <w:p w:rsidR="00D80008" w:rsidRDefault="00D80008" w:rsidP="00015D5C">
      <w:pPr>
        <w:rPr>
          <w:rFonts w:ascii="Arial" w:hAnsi="Arial" w:cs="Arial"/>
          <w:b/>
          <w:sz w:val="22"/>
          <w:szCs w:val="22"/>
          <w:lang w:val="en-US"/>
        </w:rPr>
      </w:pPr>
    </w:p>
    <w:p w:rsidR="00763728" w:rsidRDefault="00763728" w:rsidP="00015D5C">
      <w:pPr>
        <w:rPr>
          <w:rFonts w:ascii="Arial" w:hAnsi="Arial" w:cs="Arial"/>
          <w:b/>
          <w:sz w:val="22"/>
          <w:szCs w:val="22"/>
          <w:lang w:val="en-US"/>
        </w:rPr>
      </w:pPr>
    </w:p>
    <w:p w:rsidR="00763728" w:rsidRDefault="00763728" w:rsidP="00015D5C">
      <w:pPr>
        <w:rPr>
          <w:rFonts w:ascii="Arial" w:hAnsi="Arial" w:cs="Arial"/>
          <w:b/>
          <w:sz w:val="22"/>
          <w:szCs w:val="22"/>
          <w:lang w:val="en-US"/>
        </w:rPr>
      </w:pPr>
    </w:p>
    <w:p w:rsidR="00763728" w:rsidRDefault="00763728" w:rsidP="00015D5C">
      <w:pPr>
        <w:rPr>
          <w:rFonts w:ascii="Arial" w:hAnsi="Arial" w:cs="Arial"/>
          <w:b/>
          <w:sz w:val="22"/>
          <w:szCs w:val="22"/>
          <w:lang w:val="en-US"/>
        </w:rPr>
      </w:pPr>
    </w:p>
    <w:p w:rsidR="00763728" w:rsidRDefault="00763728" w:rsidP="00015D5C">
      <w:pPr>
        <w:rPr>
          <w:rFonts w:ascii="Arial" w:hAnsi="Arial" w:cs="Arial"/>
          <w:b/>
          <w:sz w:val="22"/>
          <w:szCs w:val="22"/>
          <w:lang w:val="en-US"/>
        </w:rPr>
      </w:pPr>
    </w:p>
    <w:p w:rsidR="00763728" w:rsidRDefault="00763728" w:rsidP="00015D5C">
      <w:pPr>
        <w:rPr>
          <w:rFonts w:ascii="Arial" w:hAnsi="Arial" w:cs="Arial"/>
          <w:b/>
          <w:sz w:val="22"/>
          <w:szCs w:val="22"/>
          <w:lang w:val="en-US"/>
        </w:rPr>
      </w:pPr>
    </w:p>
    <w:p w:rsidR="00763728" w:rsidRDefault="00763728" w:rsidP="00015D5C">
      <w:pPr>
        <w:rPr>
          <w:rFonts w:ascii="Arial" w:hAnsi="Arial" w:cs="Arial"/>
          <w:b/>
          <w:sz w:val="22"/>
          <w:szCs w:val="22"/>
          <w:lang w:val="en-US"/>
        </w:rPr>
      </w:pPr>
    </w:p>
    <w:p w:rsidR="00763728" w:rsidRDefault="00763728" w:rsidP="00015D5C">
      <w:pPr>
        <w:rPr>
          <w:rFonts w:ascii="Arial" w:hAnsi="Arial" w:cs="Arial"/>
          <w:b/>
          <w:sz w:val="22"/>
          <w:szCs w:val="22"/>
          <w:lang w:val="en-US"/>
        </w:rPr>
      </w:pPr>
    </w:p>
    <w:p w:rsidR="00763728" w:rsidRDefault="00763728" w:rsidP="00015D5C">
      <w:pPr>
        <w:rPr>
          <w:rFonts w:ascii="Arial" w:hAnsi="Arial" w:cs="Arial"/>
          <w:b/>
          <w:sz w:val="22"/>
          <w:szCs w:val="22"/>
          <w:lang w:val="en-US"/>
        </w:rPr>
      </w:pPr>
    </w:p>
    <w:p w:rsidR="00763728" w:rsidRDefault="00763728" w:rsidP="00015D5C">
      <w:pPr>
        <w:rPr>
          <w:rFonts w:ascii="Arial" w:hAnsi="Arial" w:cs="Arial"/>
          <w:b/>
          <w:sz w:val="22"/>
          <w:szCs w:val="22"/>
          <w:lang w:val="en-US"/>
        </w:rPr>
      </w:pPr>
    </w:p>
    <w:p w:rsidR="00763728" w:rsidRDefault="00763728" w:rsidP="00015D5C">
      <w:pPr>
        <w:rPr>
          <w:rFonts w:ascii="Arial" w:hAnsi="Arial" w:cs="Arial"/>
          <w:b/>
          <w:sz w:val="22"/>
          <w:szCs w:val="22"/>
          <w:lang w:val="en-US"/>
        </w:rPr>
      </w:pPr>
    </w:p>
    <w:p w:rsidR="00763728" w:rsidRPr="00910F0A" w:rsidRDefault="00763728" w:rsidP="00015D5C">
      <w:pPr>
        <w:rPr>
          <w:rFonts w:ascii="Arial" w:hAnsi="Arial" w:cs="Arial"/>
          <w:b/>
          <w:sz w:val="22"/>
          <w:szCs w:val="22"/>
          <w:lang w:val="en-US"/>
        </w:rPr>
      </w:pPr>
    </w:p>
    <w:p w:rsidR="00D34D54" w:rsidRDefault="00D4289C" w:rsidP="00015D5C">
      <w:pPr>
        <w:rPr>
          <w:rFonts w:ascii="Arial" w:hAnsi="Arial" w:cs="Arial"/>
          <w:b/>
        </w:rPr>
      </w:pPr>
      <w:r>
        <w:rPr>
          <w:rFonts w:ascii="Arial" w:hAnsi="Arial" w:cs="Arial"/>
          <w:b/>
          <w:sz w:val="22"/>
          <w:szCs w:val="22"/>
        </w:rPr>
        <w:lastRenderedPageBreak/>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015D5C">
        <w:rPr>
          <w:rFonts w:ascii="Arial" w:hAnsi="Arial" w:cs="Arial"/>
          <w:b/>
          <w:sz w:val="22"/>
          <w:szCs w:val="22"/>
        </w:rPr>
        <w:t xml:space="preserve"> </w:t>
      </w:r>
      <w:r w:rsidR="00015D5C" w:rsidRPr="000A0D9E">
        <w:rPr>
          <w:rFonts w:ascii="Arial" w:hAnsi="Arial" w:cs="Arial"/>
          <w:b/>
          <w:i/>
          <w:color w:val="808080"/>
          <w:sz w:val="22"/>
          <w:szCs w:val="22"/>
        </w:rPr>
        <w:t>(Enunciada de manera general para aplicarse durante todo 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B39AE" w:rsidRPr="006D348C" w:rsidTr="00CB39AE">
        <w:trPr>
          <w:cantSplit/>
          <w:trHeight w:val="742"/>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r w:rsidR="00CB39AE" w:rsidRPr="004D5885">
              <w:rPr>
                <w:rFonts w:ascii="Arial" w:eastAsia="SimSun" w:hAnsi="Arial" w:cs="Arial"/>
                <w:b/>
              </w:rPr>
              <w:t xml:space="preserve"> </w:t>
            </w:r>
          </w:p>
        </w:tc>
      </w:tr>
      <w:tr w:rsidR="00CB39AE" w:rsidRPr="006D348C" w:rsidTr="00CB39AE">
        <w:trPr>
          <w:cantSplit/>
          <w:trHeight w:val="742"/>
          <w:tblHeader/>
        </w:trPr>
        <w:tc>
          <w:tcPr>
            <w:tcW w:w="2500" w:type="pct"/>
            <w:shd w:val="clear" w:color="auto" w:fill="FFFFFF" w:themeFill="background1"/>
            <w:vAlign w:val="center"/>
          </w:tcPr>
          <w:p w:rsidR="00C818B0" w:rsidRPr="002D61B0" w:rsidRDefault="00C818B0" w:rsidP="00161FA5">
            <w:pPr>
              <w:pStyle w:val="Prrafodelista"/>
              <w:numPr>
                <w:ilvl w:val="0"/>
                <w:numId w:val="6"/>
              </w:numPr>
              <w:rPr>
                <w:rFonts w:ascii="Arial" w:hAnsi="Arial" w:cs="Arial"/>
                <w:iCs/>
                <w:sz w:val="22"/>
                <w:szCs w:val="22"/>
              </w:rPr>
            </w:pPr>
            <w:r w:rsidRPr="002D61B0">
              <w:rPr>
                <w:rFonts w:ascii="Arial" w:hAnsi="Arial" w:cs="Arial"/>
                <w:iCs/>
                <w:sz w:val="22"/>
                <w:szCs w:val="22"/>
              </w:rPr>
              <w:t>Enseñanza expositiva</w:t>
            </w:r>
          </w:p>
          <w:p w:rsidR="00161FA5" w:rsidRPr="002D61B0" w:rsidRDefault="00161FA5" w:rsidP="00161FA5">
            <w:pPr>
              <w:pStyle w:val="Prrafodelista"/>
              <w:numPr>
                <w:ilvl w:val="0"/>
                <w:numId w:val="6"/>
              </w:numPr>
              <w:rPr>
                <w:rFonts w:ascii="Arial" w:hAnsi="Arial" w:cs="Arial"/>
                <w:iCs/>
                <w:sz w:val="22"/>
                <w:szCs w:val="22"/>
              </w:rPr>
            </w:pPr>
            <w:r w:rsidRPr="002D61B0">
              <w:rPr>
                <w:rFonts w:ascii="Arial" w:hAnsi="Arial" w:cs="Arial"/>
                <w:iCs/>
                <w:sz w:val="22"/>
                <w:szCs w:val="22"/>
              </w:rPr>
              <w:t>Aprendizaje Basado en Problemas</w:t>
            </w:r>
          </w:p>
          <w:p w:rsidR="00E3133A" w:rsidRPr="002D61B0" w:rsidRDefault="00E3133A" w:rsidP="00161FA5">
            <w:pPr>
              <w:pStyle w:val="Prrafodelista"/>
              <w:numPr>
                <w:ilvl w:val="0"/>
                <w:numId w:val="6"/>
              </w:numPr>
              <w:rPr>
                <w:rFonts w:ascii="Arial" w:hAnsi="Arial" w:cs="Arial"/>
                <w:iCs/>
                <w:sz w:val="22"/>
                <w:szCs w:val="22"/>
              </w:rPr>
            </w:pPr>
            <w:r w:rsidRPr="002D61B0">
              <w:rPr>
                <w:rFonts w:ascii="Arial" w:hAnsi="Arial" w:cs="Arial"/>
                <w:iCs/>
                <w:sz w:val="22"/>
                <w:szCs w:val="22"/>
              </w:rPr>
              <w:t>Estudio de casos</w:t>
            </w:r>
          </w:p>
          <w:p w:rsidR="00161FA5" w:rsidRPr="002D61B0" w:rsidRDefault="00161FA5" w:rsidP="00161FA5">
            <w:pPr>
              <w:pStyle w:val="Prrafodelista"/>
              <w:rPr>
                <w:rFonts w:ascii="Arial" w:hAnsi="Arial" w:cs="Arial"/>
                <w:iCs/>
                <w:color w:val="A6A6A6" w:themeColor="background1" w:themeShade="A6"/>
                <w:sz w:val="22"/>
                <w:szCs w:val="22"/>
              </w:rPr>
            </w:pPr>
          </w:p>
          <w:p w:rsidR="00161FA5" w:rsidRPr="004D5885" w:rsidRDefault="00161FA5" w:rsidP="007074E3">
            <w:pPr>
              <w:jc w:val="center"/>
              <w:rPr>
                <w:rFonts w:ascii="Arial" w:eastAsia="SimSun" w:hAnsi="Arial" w:cs="Arial"/>
                <w:b/>
              </w:rPr>
            </w:pPr>
          </w:p>
        </w:tc>
        <w:tc>
          <w:tcPr>
            <w:tcW w:w="2500" w:type="pct"/>
            <w:shd w:val="clear" w:color="auto" w:fill="FFFFFF" w:themeFill="background1"/>
            <w:vAlign w:val="center"/>
          </w:tcPr>
          <w:p w:rsidR="00161FA5" w:rsidRPr="002D61B0" w:rsidRDefault="00161FA5" w:rsidP="00F61318">
            <w:pPr>
              <w:pStyle w:val="Prrafodelista"/>
              <w:numPr>
                <w:ilvl w:val="0"/>
                <w:numId w:val="8"/>
              </w:numPr>
              <w:rPr>
                <w:rFonts w:ascii="Arial" w:eastAsia="SimSun" w:hAnsi="Arial" w:cs="Arial"/>
              </w:rPr>
            </w:pPr>
            <w:r w:rsidRPr="002D61B0">
              <w:rPr>
                <w:rFonts w:ascii="Arial" w:eastAsia="SimSun" w:hAnsi="Arial" w:cs="Arial"/>
                <w:sz w:val="22"/>
                <w:szCs w:val="22"/>
              </w:rPr>
              <w:t xml:space="preserve">Impresos (textos): libros, fotocopias, periódicos, documentos... </w:t>
            </w:r>
          </w:p>
          <w:p w:rsidR="00161FA5" w:rsidRPr="002D61B0" w:rsidRDefault="00161FA5" w:rsidP="00F61318">
            <w:pPr>
              <w:pStyle w:val="Prrafodelista"/>
              <w:numPr>
                <w:ilvl w:val="0"/>
                <w:numId w:val="8"/>
              </w:numPr>
              <w:rPr>
                <w:rFonts w:ascii="Arial" w:eastAsia="SimSun" w:hAnsi="Arial" w:cs="Arial"/>
                <w:sz w:val="22"/>
                <w:szCs w:val="22"/>
              </w:rPr>
            </w:pPr>
            <w:r w:rsidRPr="002D61B0">
              <w:rPr>
                <w:rFonts w:ascii="Arial" w:eastAsia="SimSun" w:hAnsi="Arial" w:cs="Arial"/>
                <w:sz w:val="22"/>
                <w:szCs w:val="22"/>
              </w:rPr>
              <w:t xml:space="preserve">Materiales audiovisuales: </w:t>
            </w:r>
          </w:p>
          <w:p w:rsidR="00161FA5" w:rsidRPr="002D61B0" w:rsidRDefault="00161FA5" w:rsidP="00F61318">
            <w:pPr>
              <w:pStyle w:val="Prrafodelista"/>
              <w:numPr>
                <w:ilvl w:val="0"/>
                <w:numId w:val="8"/>
              </w:numPr>
              <w:rPr>
                <w:rFonts w:ascii="Arial" w:eastAsia="SimSun" w:hAnsi="Arial" w:cs="Arial"/>
                <w:sz w:val="22"/>
                <w:szCs w:val="22"/>
              </w:rPr>
            </w:pPr>
            <w:r w:rsidRPr="002D61B0">
              <w:rPr>
                <w:rFonts w:ascii="Arial" w:eastAsia="SimSun" w:hAnsi="Arial" w:cs="Arial"/>
                <w:sz w:val="22"/>
                <w:szCs w:val="22"/>
              </w:rPr>
              <w:t>Imáge</w:t>
            </w:r>
            <w:r w:rsidR="00F61318" w:rsidRPr="002D61B0">
              <w:rPr>
                <w:rFonts w:ascii="Arial" w:eastAsia="SimSun" w:hAnsi="Arial" w:cs="Arial"/>
                <w:sz w:val="22"/>
                <w:szCs w:val="22"/>
              </w:rPr>
              <w:t xml:space="preserve">nes fijas </w:t>
            </w:r>
            <w:proofErr w:type="spellStart"/>
            <w:r w:rsidR="00F61318" w:rsidRPr="002D61B0">
              <w:rPr>
                <w:rFonts w:ascii="Arial" w:eastAsia="SimSun" w:hAnsi="Arial" w:cs="Arial"/>
                <w:sz w:val="22"/>
                <w:szCs w:val="22"/>
              </w:rPr>
              <w:t>proyectables</w:t>
            </w:r>
            <w:proofErr w:type="spellEnd"/>
            <w:r w:rsidR="00F61318" w:rsidRPr="002D61B0">
              <w:rPr>
                <w:rFonts w:ascii="Arial" w:eastAsia="SimSun" w:hAnsi="Arial" w:cs="Arial"/>
                <w:sz w:val="22"/>
                <w:szCs w:val="22"/>
              </w:rPr>
              <w:t xml:space="preserve"> (fotos)-</w:t>
            </w:r>
            <w:r w:rsidR="00763728">
              <w:rPr>
                <w:rFonts w:ascii="Arial" w:eastAsia="SimSun" w:hAnsi="Arial" w:cs="Arial"/>
                <w:sz w:val="22"/>
                <w:szCs w:val="22"/>
              </w:rPr>
              <w:t>d</w:t>
            </w:r>
            <w:r w:rsidRPr="002D61B0">
              <w:rPr>
                <w:rFonts w:ascii="Arial" w:eastAsia="SimSun" w:hAnsi="Arial" w:cs="Arial"/>
                <w:sz w:val="22"/>
                <w:szCs w:val="22"/>
              </w:rPr>
              <w:t>iapositivas, fotografías</w:t>
            </w:r>
          </w:p>
          <w:p w:rsidR="00CB39AE" w:rsidRPr="002D61B0" w:rsidRDefault="00F61318" w:rsidP="002D61B0">
            <w:pPr>
              <w:pStyle w:val="Prrafodelista"/>
              <w:numPr>
                <w:ilvl w:val="0"/>
                <w:numId w:val="8"/>
              </w:numPr>
              <w:rPr>
                <w:rFonts w:ascii="Arial" w:eastAsia="SimSun" w:hAnsi="Arial" w:cs="Arial"/>
                <w:color w:val="C0C0C0"/>
              </w:rPr>
            </w:pPr>
            <w:r w:rsidRPr="002D61B0">
              <w:rPr>
                <w:rFonts w:ascii="Arial" w:eastAsia="SimSun" w:hAnsi="Arial" w:cs="Arial"/>
                <w:sz w:val="22"/>
                <w:szCs w:val="22"/>
              </w:rPr>
              <w:t>P</w:t>
            </w:r>
            <w:r w:rsidR="00161FA5" w:rsidRPr="002D61B0">
              <w:rPr>
                <w:rFonts w:ascii="Arial" w:eastAsia="SimSun" w:hAnsi="Arial" w:cs="Arial"/>
                <w:sz w:val="22"/>
                <w:szCs w:val="22"/>
              </w:rPr>
              <w:t xml:space="preserve">áginas Web, </w:t>
            </w:r>
            <w:proofErr w:type="spellStart"/>
            <w:r w:rsidR="00161FA5" w:rsidRPr="002D61B0">
              <w:rPr>
                <w:rFonts w:ascii="Arial" w:eastAsia="SimSun" w:hAnsi="Arial" w:cs="Arial"/>
                <w:sz w:val="22"/>
                <w:szCs w:val="22"/>
              </w:rPr>
              <w:t>Weblog</w:t>
            </w:r>
            <w:proofErr w:type="spellEnd"/>
            <w:r w:rsidR="00161FA5" w:rsidRPr="002D61B0">
              <w:rPr>
                <w:rFonts w:ascii="Arial" w:eastAsia="SimSun" w:hAnsi="Arial" w:cs="Arial"/>
                <w:sz w:val="22"/>
                <w:szCs w:val="22"/>
              </w:rPr>
              <w:t xml:space="preserve">, tours virtuales, </w:t>
            </w:r>
            <w:proofErr w:type="spellStart"/>
            <w:r w:rsidR="00161FA5" w:rsidRPr="002D61B0">
              <w:rPr>
                <w:rFonts w:ascii="Arial" w:eastAsia="SimSun" w:hAnsi="Arial" w:cs="Arial"/>
                <w:sz w:val="22"/>
                <w:szCs w:val="22"/>
              </w:rPr>
              <w:t>webquest</w:t>
            </w:r>
            <w:proofErr w:type="spellEnd"/>
            <w:r w:rsidR="00161FA5" w:rsidRPr="002D61B0">
              <w:rPr>
                <w:rFonts w:ascii="Arial" w:eastAsia="SimSun" w:hAnsi="Arial" w:cs="Arial"/>
                <w:sz w:val="22"/>
                <w:szCs w:val="22"/>
              </w:rPr>
              <w:t>, correo electrónico, chats, foros, unidades didácticas y cursos on-line</w:t>
            </w:r>
          </w:p>
        </w:tc>
      </w:tr>
    </w:tbl>
    <w:p w:rsidR="00265283" w:rsidRDefault="00265283" w:rsidP="00EE2EF5">
      <w:pPr>
        <w:rPr>
          <w:rFonts w:ascii="Arial" w:hAnsi="Arial"/>
          <w:b/>
          <w:bCs/>
          <w:sz w:val="22"/>
          <w:szCs w:val="22"/>
          <w:lang w:val="es-MX"/>
        </w:rPr>
      </w:pPr>
    </w:p>
    <w:p w:rsidR="00815CDE" w:rsidRDefault="00C45145" w:rsidP="00EE2EF5">
      <w:pPr>
        <w:rPr>
          <w:rFonts w:ascii="Arial" w:hAnsi="Arial"/>
          <w:b/>
          <w:bCs/>
          <w:sz w:val="22"/>
          <w:szCs w:val="22"/>
          <w:lang w:val="es-MX"/>
        </w:rPr>
      </w:pPr>
      <w:r>
        <w:rPr>
          <w:rFonts w:ascii="Arial" w:hAnsi="Arial"/>
          <w:b/>
          <w:bCs/>
          <w:sz w:val="22"/>
          <w:szCs w:val="22"/>
          <w:lang w:val="es-MX"/>
        </w:rPr>
        <w:t>9</w:t>
      </w:r>
      <w:r w:rsidR="00D34D54">
        <w:rPr>
          <w:rFonts w:ascii="Arial" w:hAnsi="Arial"/>
          <w:b/>
          <w:bCs/>
          <w:sz w:val="22"/>
          <w:szCs w:val="22"/>
          <w:lang w:val="es-MX"/>
        </w:rPr>
        <w:t xml:space="preserve">. </w:t>
      </w:r>
      <w:r w:rsidR="00815CDE">
        <w:rPr>
          <w:rFonts w:ascii="Arial" w:hAnsi="Arial"/>
          <w:b/>
          <w:bCs/>
          <w:sz w:val="22"/>
          <w:szCs w:val="22"/>
          <w:lang w:val="es-MX"/>
        </w:rPr>
        <w:t xml:space="preserve">EJES TRANSVERSALES </w:t>
      </w:r>
    </w:p>
    <w:p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30401F" w:rsidTr="003A05EE">
        <w:trPr>
          <w:trHeight w:val="297"/>
        </w:trPr>
        <w:tc>
          <w:tcPr>
            <w:tcW w:w="5135"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304BA6" w:rsidRPr="00304BA6" w:rsidRDefault="00304BA6" w:rsidP="00304BA6">
            <w:pPr>
              <w:jc w:val="both"/>
              <w:rPr>
                <w:rFonts w:ascii="Arial" w:hAnsi="Arial" w:cs="Arial"/>
                <w:sz w:val="22"/>
                <w:szCs w:val="22"/>
              </w:rPr>
            </w:pPr>
            <w:r w:rsidRPr="00304BA6">
              <w:rPr>
                <w:rFonts w:ascii="Arial" w:hAnsi="Arial" w:cs="Arial"/>
                <w:sz w:val="22"/>
                <w:szCs w:val="22"/>
              </w:rPr>
              <w:t>En este punto debe promoverse a los alumnos de la licenciatura en Medicina: 1) La conciencian de la necesidad del establecimiento y la conservación de la paz internacional e interna, ya que la paz es el derecho fundamental de los seres humanos. 2) La convivencia democrática, plural y responsable, la cual deberá promoverse en la vida interna de la Facultad. 3) El respeto a los derechos de los demás, 4) El cuidado del medio ambiente, para lo cual es preciso cimentar en los miembros de la Facultad que el planeta no es una estación de paso que se puede abandonar cuando no nos sirva, ya que el ser humano no puede existir sino es aquí. 5) También debe fomentarse en todos los miembros de la Facultad el gusto por el disfrute de la vida artística de la humanidad tanto en su aspecto pasivo disfrutando el arte producido por otros, como la participación activa a través de grupos o talleres de pintura, fotografía, música etc. 6) Por último debe dotarse al estudiante de procedimientos, habilidades y destrezas para mantenerse física y mentalmente sanos. El profesor en su actividad docente debe promover estos valores positivos en la personalidad del estudiante.</w:t>
            </w:r>
          </w:p>
          <w:p w:rsidR="00D34D54" w:rsidRPr="007417F2" w:rsidRDefault="00D34D54" w:rsidP="005A1949">
            <w:pPr>
              <w:rPr>
                <w:rFonts w:ascii="Arial" w:eastAsia="SimSun" w:hAnsi="Arial"/>
                <w:bCs/>
                <w:lang w:val="es-MX"/>
              </w:rPr>
            </w:pP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Desarrollo de Habilidades en el uso de las </w:t>
            </w:r>
            <w:r w:rsidRPr="003A05EE">
              <w:rPr>
                <w:rFonts w:ascii="Arial" w:eastAsia="SimSun" w:hAnsi="Arial"/>
                <w:bCs/>
                <w:sz w:val="22"/>
                <w:szCs w:val="22"/>
                <w:lang w:val="es-MX"/>
              </w:rPr>
              <w:lastRenderedPageBreak/>
              <w:t xml:space="preserve">Tecnologías de la Información y la Comunicación </w:t>
            </w:r>
          </w:p>
        </w:tc>
        <w:tc>
          <w:tcPr>
            <w:tcW w:w="5053" w:type="dxa"/>
          </w:tcPr>
          <w:p w:rsidR="00304BA6" w:rsidRPr="00304BA6" w:rsidRDefault="00304BA6" w:rsidP="00304BA6">
            <w:pPr>
              <w:jc w:val="both"/>
              <w:rPr>
                <w:rFonts w:ascii="Arial" w:hAnsi="Arial" w:cs="Arial"/>
                <w:sz w:val="22"/>
                <w:szCs w:val="22"/>
              </w:rPr>
            </w:pPr>
            <w:r w:rsidRPr="00304BA6">
              <w:rPr>
                <w:rFonts w:ascii="Arial" w:hAnsi="Arial" w:cs="Arial"/>
                <w:sz w:val="22"/>
                <w:szCs w:val="22"/>
              </w:rPr>
              <w:lastRenderedPageBreak/>
              <w:t xml:space="preserve">El gran avance de las aplicaciones técnicas de </w:t>
            </w:r>
            <w:r w:rsidRPr="00304BA6">
              <w:rPr>
                <w:rFonts w:ascii="Arial" w:hAnsi="Arial" w:cs="Arial"/>
                <w:sz w:val="22"/>
                <w:szCs w:val="22"/>
              </w:rPr>
              <w:lastRenderedPageBreak/>
              <w:t xml:space="preserve">las ciencias electrónicas y de la computación y de las ciencias de la comunicación pone al alcance de todos, una gama de herramientas técnicas para informarse rápidamente y para comunicar a otros lo que se considere necesario hacerles saber,. La Benemérita Universidad Autónoma de Puebla posee una excelente dotación de estas herramientas (bibliotecas, laboratorios de cómputo, radio BUAP, etc.), que pueden y deben ser utilizados para optimizar la enseñanza y el aprendizaje. Se promoverá activamente el uso de estos avances entre la comunidad académica de nuestra Facultad que, ya que le </w:t>
            </w:r>
            <w:r w:rsidRPr="00304BA6">
              <w:rPr>
                <w:rFonts w:ascii="Arial" w:hAnsi="Arial" w:cs="Arial"/>
                <w:sz w:val="22"/>
                <w:szCs w:val="22"/>
                <w:lang w:val="es-MX"/>
              </w:rPr>
              <w:t>va a permitir</w:t>
            </w:r>
            <w:r w:rsidRPr="00304BA6">
              <w:rPr>
                <w:rFonts w:ascii="Arial" w:hAnsi="Arial" w:cs="Arial"/>
                <w:sz w:val="22"/>
                <w:szCs w:val="22"/>
              </w:rPr>
              <w:t xml:space="preserve"> por un lado</w:t>
            </w:r>
            <w:r w:rsidRPr="00304BA6">
              <w:rPr>
                <w:rFonts w:ascii="Arial" w:hAnsi="Arial" w:cs="Arial"/>
                <w:sz w:val="22"/>
                <w:szCs w:val="22"/>
                <w:lang w:val="es-MX"/>
              </w:rPr>
              <w:t xml:space="preserve"> aprender sobre actualizaciones y avances realizados por médicos en otros países para poder comparar,  diferenciar y valorar  las enseñanzas aquí </w:t>
            </w:r>
            <w:r w:rsidRPr="00304BA6">
              <w:rPr>
                <w:rFonts w:ascii="Arial" w:hAnsi="Arial" w:cs="Arial"/>
                <w:sz w:val="22"/>
                <w:szCs w:val="22"/>
              </w:rPr>
              <w:t xml:space="preserve">y fuera de nuestra Universidad y en un futuro </w:t>
            </w:r>
            <w:r w:rsidRPr="00304BA6">
              <w:rPr>
                <w:rFonts w:ascii="Arial" w:hAnsi="Arial" w:cs="Arial"/>
                <w:sz w:val="22"/>
                <w:szCs w:val="22"/>
                <w:lang w:val="es-MX"/>
              </w:rPr>
              <w:t xml:space="preserve">ampliar </w:t>
            </w:r>
            <w:r w:rsidRPr="00304BA6">
              <w:rPr>
                <w:rFonts w:ascii="Arial" w:hAnsi="Arial" w:cs="Arial"/>
                <w:sz w:val="22"/>
                <w:szCs w:val="22"/>
              </w:rPr>
              <w:t xml:space="preserve">su área de acción </w:t>
            </w:r>
            <w:r w:rsidRPr="00304BA6">
              <w:rPr>
                <w:rFonts w:ascii="Arial" w:hAnsi="Arial" w:cs="Arial"/>
                <w:sz w:val="22"/>
                <w:szCs w:val="22"/>
                <w:lang w:val="es-MX"/>
              </w:rPr>
              <w:t>por ejemplo a través de la comunicación virtual</w:t>
            </w:r>
            <w:r w:rsidRPr="00304BA6">
              <w:rPr>
                <w:rFonts w:ascii="Arial" w:hAnsi="Arial" w:cs="Arial"/>
                <w:sz w:val="22"/>
                <w:szCs w:val="22"/>
              </w:rPr>
              <w:t xml:space="preserve"> poder</w:t>
            </w:r>
            <w:r w:rsidRPr="00304BA6">
              <w:rPr>
                <w:rFonts w:ascii="Arial" w:hAnsi="Arial" w:cs="Arial"/>
                <w:sz w:val="22"/>
                <w:szCs w:val="22"/>
                <w:lang w:val="es-MX"/>
              </w:rPr>
              <w:t xml:space="preserve"> </w:t>
            </w:r>
            <w:r w:rsidRPr="00304BA6">
              <w:rPr>
                <w:rFonts w:ascii="Arial" w:hAnsi="Arial" w:cs="Arial"/>
                <w:sz w:val="22"/>
                <w:szCs w:val="22"/>
              </w:rPr>
              <w:t>acceder</w:t>
            </w:r>
            <w:r w:rsidRPr="00304BA6">
              <w:rPr>
                <w:rFonts w:ascii="Arial" w:hAnsi="Arial" w:cs="Arial"/>
                <w:sz w:val="22"/>
                <w:szCs w:val="22"/>
                <w:lang w:val="es-MX"/>
              </w:rPr>
              <w:t xml:space="preserve"> a poblaciones</w:t>
            </w:r>
            <w:r w:rsidRPr="00304BA6">
              <w:rPr>
                <w:rFonts w:ascii="Arial" w:hAnsi="Arial" w:cs="Arial"/>
                <w:sz w:val="22"/>
                <w:szCs w:val="22"/>
              </w:rPr>
              <w:t xml:space="preserve"> fuera de su radio de trabajo. </w:t>
            </w:r>
          </w:p>
          <w:p w:rsidR="00D34D54" w:rsidRPr="007417F2" w:rsidRDefault="00D34D54" w:rsidP="005A1949">
            <w:pPr>
              <w:rPr>
                <w:rFonts w:ascii="Arial" w:eastAsia="SimSun" w:hAnsi="Arial"/>
                <w:bCs/>
                <w:lang w:val="es-MX"/>
              </w:rPr>
            </w:pP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lastRenderedPageBreak/>
              <w:t>Desarrollo de Habilidades del Pensamiento Complejo</w:t>
            </w:r>
          </w:p>
        </w:tc>
        <w:tc>
          <w:tcPr>
            <w:tcW w:w="5053" w:type="dxa"/>
          </w:tcPr>
          <w:p w:rsidR="00304BA6" w:rsidRPr="00304BA6" w:rsidRDefault="00304BA6" w:rsidP="00304BA6">
            <w:pPr>
              <w:jc w:val="both"/>
              <w:rPr>
                <w:rFonts w:ascii="Arial" w:hAnsi="Arial" w:cs="Arial"/>
                <w:sz w:val="22"/>
                <w:szCs w:val="22"/>
              </w:rPr>
            </w:pPr>
            <w:r w:rsidRPr="00304BA6">
              <w:rPr>
                <w:rFonts w:ascii="Arial" w:hAnsi="Arial" w:cs="Arial"/>
                <w:sz w:val="22"/>
                <w:szCs w:val="22"/>
              </w:rPr>
              <w:t>El pensamiento abstracto o racional tiene como operaciones básicas el concepto, el juicio y el raciocinio por lo que se promoverá a todos los niveles el fortalecimiento de esas operaciones básicas mediante ejercicios adecuados</w:t>
            </w:r>
            <w:r w:rsidRPr="00304BA6">
              <w:rPr>
                <w:rFonts w:ascii="Arial" w:hAnsi="Arial" w:cs="Arial"/>
                <w:sz w:val="22"/>
                <w:szCs w:val="22"/>
                <w:lang w:val="es-MX"/>
              </w:rPr>
              <w:t xml:space="preserve"> de reflexión en el momento de tomar decisiones, analizando perspectivas posibles mediante la motivación</w:t>
            </w:r>
            <w:r w:rsidRPr="00304BA6">
              <w:rPr>
                <w:rFonts w:ascii="Arial" w:hAnsi="Arial" w:cs="Arial"/>
                <w:sz w:val="22"/>
                <w:szCs w:val="22"/>
              </w:rPr>
              <w:t xml:space="preserve"> a participar en la discusión de casos clínicos. Es absolutamente necesario tomar en cuenta que para el desarrollo del pensamiento crítico debe considerarse la memoria que suministra los materiales con los cuales trabaja el pensamiento. El pensamiento, además, existe únicamente en palabras por lo tanto el idioma es otra herramienta básica, deberá darse especial atención al enriquecimiento constante de nuestro idiomas en nuestros estudiantes, su uso correcto y ejercicios de comprensión y expresión oral y escrita.</w:t>
            </w:r>
          </w:p>
          <w:p w:rsidR="00D34D54" w:rsidRPr="007417F2" w:rsidRDefault="00D34D54" w:rsidP="005A1949">
            <w:pPr>
              <w:rPr>
                <w:rFonts w:ascii="Arial" w:eastAsia="SimSun" w:hAnsi="Arial"/>
                <w:bCs/>
                <w:lang w:val="es-MX"/>
              </w:rPr>
            </w:pP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rsidR="00304BA6" w:rsidRPr="00304BA6" w:rsidRDefault="00304BA6" w:rsidP="00304BA6">
            <w:pPr>
              <w:jc w:val="both"/>
              <w:rPr>
                <w:rFonts w:ascii="Arial" w:hAnsi="Arial" w:cs="Arial"/>
                <w:sz w:val="22"/>
                <w:szCs w:val="20"/>
              </w:rPr>
            </w:pPr>
            <w:r w:rsidRPr="00304BA6">
              <w:rPr>
                <w:rFonts w:ascii="Arial" w:hAnsi="Arial" w:cs="Arial"/>
                <w:sz w:val="22"/>
                <w:szCs w:val="20"/>
              </w:rPr>
              <w:t xml:space="preserve">Sobre la base del creciente dominio de nuestra lengua materna cuya promoción es componente del eje 2, se promoverá el aprendizaje de lenguas extranjeras en nuestros estudiantes. Esto es deseable porque puede servir para </w:t>
            </w:r>
            <w:r w:rsidRPr="00304BA6">
              <w:rPr>
                <w:rFonts w:ascii="Arial" w:hAnsi="Arial" w:cs="Arial"/>
                <w:sz w:val="22"/>
                <w:szCs w:val="20"/>
              </w:rPr>
              <w:lastRenderedPageBreak/>
              <w:t>ampliar el horizonte cultural de nuestros estudiantes. Pero para que cumplan esta misión es necesario tomar en cuenta que la capacidad de aprender idiomas no es poseída por todas las personas y que la imposición forzada puede dañar la autoestima. Tomando esto en consideración se promoverá 1) el desarrollo de la capacidad de comprender textos técnicos en el área de la salud escritos en lengua extranjera, 2) El desarrollo de la capacidad de entender y expresarse tanto oral como de manera escrita en lengua extranjera y 3) el desarrollo de traducir de la lengua extranjera al español y del español a la lengua extranjera. E</w:t>
            </w:r>
            <w:r w:rsidRPr="00304BA6">
              <w:rPr>
                <w:rFonts w:ascii="Arial" w:hAnsi="Arial" w:cs="Arial"/>
                <w:sz w:val="22"/>
                <w:szCs w:val="20"/>
                <w:lang w:val="es-MX"/>
              </w:rPr>
              <w:t>sto podemos desarrollarlo mediante el análisis de artículos en lenguas extranjeras que le fortalecen la habilidad en el uso de la tecnología</w:t>
            </w:r>
            <w:r w:rsidRPr="00304BA6">
              <w:rPr>
                <w:rFonts w:ascii="Arial" w:hAnsi="Arial" w:cs="Arial"/>
                <w:sz w:val="22"/>
                <w:szCs w:val="20"/>
              </w:rPr>
              <w:t>.</w:t>
            </w:r>
          </w:p>
          <w:p w:rsidR="00D34D54" w:rsidRPr="007417F2" w:rsidRDefault="00D34D54" w:rsidP="005A1949">
            <w:pPr>
              <w:rPr>
                <w:rFonts w:ascii="Arial" w:eastAsia="SimSun" w:hAnsi="Arial"/>
                <w:bCs/>
                <w:lang w:val="es-MX"/>
              </w:rPr>
            </w:pPr>
          </w:p>
        </w:tc>
      </w:tr>
      <w:tr w:rsidR="000657D1" w:rsidRPr="0030401F" w:rsidTr="003A05EE">
        <w:tc>
          <w:tcPr>
            <w:tcW w:w="5135" w:type="dxa"/>
          </w:tcPr>
          <w:p w:rsidR="000657D1" w:rsidRPr="003A05EE" w:rsidRDefault="000657D1" w:rsidP="005A1949">
            <w:pPr>
              <w:rPr>
                <w:rFonts w:ascii="Arial" w:eastAsia="SimSun" w:hAnsi="Arial"/>
                <w:bCs/>
                <w:lang w:val="es-MX"/>
              </w:rPr>
            </w:pPr>
            <w:r w:rsidRPr="003A05EE">
              <w:rPr>
                <w:rFonts w:ascii="Arial" w:eastAsia="SimSun" w:hAnsi="Arial"/>
                <w:bCs/>
                <w:sz w:val="22"/>
                <w:szCs w:val="22"/>
                <w:lang w:val="es-MX"/>
              </w:rPr>
              <w:lastRenderedPageBreak/>
              <w:t>Innovación y Talento Universitario</w:t>
            </w:r>
          </w:p>
        </w:tc>
        <w:tc>
          <w:tcPr>
            <w:tcW w:w="5053" w:type="dxa"/>
          </w:tcPr>
          <w:p w:rsidR="000657D1" w:rsidRPr="007417F2" w:rsidRDefault="000657D1" w:rsidP="001220EE">
            <w:pPr>
              <w:rPr>
                <w:rFonts w:ascii="Arial" w:eastAsia="SimSun" w:hAnsi="Arial"/>
                <w:bCs/>
                <w:lang w:val="es-MX"/>
              </w:rPr>
            </w:pPr>
            <w:r>
              <w:rPr>
                <w:rFonts w:ascii="Arial" w:eastAsia="SimSun" w:hAnsi="Arial"/>
                <w:bCs/>
                <w:lang w:val="es-MX"/>
              </w:rPr>
              <w:t>Desarrolla nuevas metodologías para el estudio y análisis de material sensible significativo; nuevos contenidos.</w:t>
            </w:r>
          </w:p>
        </w:tc>
      </w:tr>
      <w:tr w:rsidR="000657D1" w:rsidRPr="0030401F" w:rsidTr="003A05EE">
        <w:tc>
          <w:tcPr>
            <w:tcW w:w="5135" w:type="dxa"/>
          </w:tcPr>
          <w:p w:rsidR="000657D1" w:rsidRPr="003A05EE" w:rsidRDefault="000657D1" w:rsidP="005A1949">
            <w:pPr>
              <w:rPr>
                <w:rFonts w:ascii="Arial" w:eastAsia="SimSun" w:hAnsi="Arial"/>
                <w:bCs/>
                <w:lang w:val="es-MX"/>
              </w:rPr>
            </w:pPr>
            <w:r w:rsidRPr="003A05EE">
              <w:rPr>
                <w:rFonts w:ascii="Arial" w:eastAsia="SimSun" w:hAnsi="Arial"/>
                <w:bCs/>
                <w:sz w:val="22"/>
                <w:szCs w:val="22"/>
                <w:lang w:val="es-MX"/>
              </w:rPr>
              <w:t xml:space="preserve">Educación para la Investigación </w:t>
            </w:r>
            <w:bookmarkStart w:id="0" w:name="_GoBack"/>
            <w:bookmarkEnd w:id="0"/>
          </w:p>
        </w:tc>
        <w:tc>
          <w:tcPr>
            <w:tcW w:w="5053" w:type="dxa"/>
          </w:tcPr>
          <w:p w:rsidR="000657D1" w:rsidRPr="009D145A" w:rsidRDefault="000657D1" w:rsidP="009D145A">
            <w:pPr>
              <w:rPr>
                <w:rFonts w:ascii="Arial" w:hAnsi="Arial" w:cs="Arial"/>
                <w:sz w:val="22"/>
                <w:szCs w:val="28"/>
                <w:lang w:val="es-MX" w:eastAsia="es-MX"/>
              </w:rPr>
            </w:pPr>
            <w:r w:rsidRPr="009D145A">
              <w:rPr>
                <w:rFonts w:ascii="Arial" w:hAnsi="Arial" w:cs="Arial"/>
                <w:sz w:val="22"/>
                <w:szCs w:val="28"/>
                <w:lang w:val="es-MX" w:eastAsia="es-MX"/>
              </w:rPr>
              <w:t>Se</w:t>
            </w:r>
            <w:r>
              <w:rPr>
                <w:rFonts w:ascii="Arial" w:hAnsi="Arial" w:cs="Arial"/>
                <w:sz w:val="22"/>
                <w:szCs w:val="28"/>
                <w:lang w:val="es-MX" w:eastAsia="es-MX"/>
              </w:rPr>
              <w:t xml:space="preserve"> </w:t>
            </w:r>
            <w:r w:rsidRPr="009D145A">
              <w:rPr>
                <w:rFonts w:ascii="Arial" w:hAnsi="Arial" w:cs="Arial"/>
                <w:sz w:val="22"/>
                <w:szCs w:val="28"/>
                <w:lang w:val="es-MX" w:eastAsia="es-MX"/>
              </w:rPr>
              <w:t xml:space="preserve">implementarán estrategias para desarrollar en </w:t>
            </w:r>
          </w:p>
          <w:p w:rsidR="000657D1" w:rsidRPr="009D145A" w:rsidRDefault="000657D1" w:rsidP="009D145A">
            <w:pPr>
              <w:rPr>
                <w:rFonts w:ascii="Arial" w:hAnsi="Arial" w:cs="Arial"/>
                <w:sz w:val="22"/>
                <w:szCs w:val="28"/>
                <w:lang w:val="es-MX" w:eastAsia="es-MX"/>
              </w:rPr>
            </w:pPr>
            <w:r w:rsidRPr="009D145A">
              <w:rPr>
                <w:rFonts w:ascii="Arial" w:hAnsi="Arial" w:cs="Arial"/>
                <w:sz w:val="22"/>
                <w:szCs w:val="28"/>
                <w:lang w:val="es-MX" w:eastAsia="es-MX"/>
              </w:rPr>
              <w:t>el estudiante la</w:t>
            </w:r>
            <w:r>
              <w:rPr>
                <w:rFonts w:ascii="Arial" w:hAnsi="Arial" w:cs="Arial"/>
                <w:sz w:val="22"/>
                <w:szCs w:val="28"/>
                <w:lang w:val="es-MX" w:eastAsia="es-MX"/>
              </w:rPr>
              <w:t>s habilidades de investigación,</w:t>
            </w:r>
            <w:r w:rsidRPr="009D145A">
              <w:rPr>
                <w:rFonts w:ascii="Arial" w:hAnsi="Arial" w:cs="Arial"/>
                <w:sz w:val="22"/>
                <w:szCs w:val="28"/>
                <w:lang w:val="es-MX" w:eastAsia="es-MX"/>
              </w:rPr>
              <w:t xml:space="preserve"> </w:t>
            </w:r>
          </w:p>
          <w:p w:rsidR="000657D1" w:rsidRPr="009D145A" w:rsidRDefault="000657D1" w:rsidP="009D145A">
            <w:pPr>
              <w:rPr>
                <w:rFonts w:ascii="Arial" w:hAnsi="Arial" w:cs="Arial"/>
                <w:sz w:val="22"/>
                <w:szCs w:val="28"/>
                <w:lang w:val="es-MX" w:eastAsia="es-MX"/>
              </w:rPr>
            </w:pPr>
            <w:r w:rsidRPr="009D145A">
              <w:rPr>
                <w:rFonts w:ascii="Arial" w:hAnsi="Arial" w:cs="Arial"/>
                <w:sz w:val="22"/>
                <w:szCs w:val="28"/>
                <w:lang w:val="es-MX" w:eastAsia="es-MX"/>
              </w:rPr>
              <w:t xml:space="preserve">con el fin de mejorar las experiencias de </w:t>
            </w:r>
            <w:r>
              <w:rPr>
                <w:rFonts w:ascii="Arial" w:hAnsi="Arial" w:cs="Arial"/>
                <w:sz w:val="22"/>
                <w:szCs w:val="28"/>
                <w:lang w:val="es-MX" w:eastAsia="es-MX"/>
              </w:rPr>
              <w:t>a</w:t>
            </w:r>
            <w:r w:rsidRPr="009D145A">
              <w:rPr>
                <w:rFonts w:ascii="Arial" w:hAnsi="Arial" w:cs="Arial"/>
                <w:sz w:val="22"/>
                <w:szCs w:val="28"/>
                <w:lang w:val="es-MX" w:eastAsia="es-MX"/>
              </w:rPr>
              <w:t>prendizaje, generando una cultura de la indagación, el descubrimiento y la cons</w:t>
            </w:r>
            <w:r>
              <w:rPr>
                <w:rFonts w:ascii="Arial" w:hAnsi="Arial" w:cs="Arial"/>
                <w:sz w:val="22"/>
                <w:szCs w:val="28"/>
                <w:lang w:val="es-MX" w:eastAsia="es-MX"/>
              </w:rPr>
              <w:t>t</w:t>
            </w:r>
            <w:r w:rsidRPr="009D145A">
              <w:rPr>
                <w:rFonts w:ascii="Arial" w:hAnsi="Arial" w:cs="Arial"/>
                <w:sz w:val="22"/>
                <w:szCs w:val="28"/>
                <w:lang w:val="es-MX" w:eastAsia="es-MX"/>
              </w:rPr>
              <w:t>rucción de nuevos conocimientos</w:t>
            </w:r>
          </w:p>
          <w:p w:rsidR="000657D1" w:rsidRPr="009D145A" w:rsidRDefault="000657D1" w:rsidP="005A1949">
            <w:pPr>
              <w:rPr>
                <w:rFonts w:ascii="Arial" w:eastAsia="SimSun" w:hAnsi="Arial"/>
                <w:bCs/>
                <w:sz w:val="22"/>
                <w:lang w:val="es-MX"/>
              </w:rPr>
            </w:pP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E00CAE">
        <w:rPr>
          <w:rFonts w:ascii="Arial" w:hAnsi="Arial" w:cs="Arial"/>
          <w:b/>
          <w:sz w:val="22"/>
          <w:szCs w:val="22"/>
        </w:rPr>
        <w:t xml:space="preserve"> </w:t>
      </w:r>
      <w:r w:rsidRPr="00FE0EFF">
        <w:rPr>
          <w:rFonts w:ascii="Arial" w:hAnsi="Arial" w:cs="Arial"/>
          <w:b/>
          <w:sz w:val="22"/>
          <w:szCs w:val="22"/>
        </w:rPr>
        <w:t>EVALUACIÓN</w:t>
      </w:r>
      <w:r w:rsidRPr="00FE0EFF">
        <w:rPr>
          <w:rFonts w:ascii="Arial" w:hAnsi="Arial" w:cs="Arial"/>
          <w:i/>
          <w:sz w:val="22"/>
          <w:szCs w:val="22"/>
          <w:u w:val="dotted"/>
        </w:rPr>
        <w:t xml:space="preserve"> </w:t>
      </w:r>
      <w:r w:rsidRPr="00FE0EFF">
        <w:rPr>
          <w:rFonts w:ascii="Arial" w:hAnsi="Arial" w:cs="Arial"/>
          <w:i/>
          <w:color w:val="808080"/>
          <w:sz w:val="22"/>
          <w:szCs w:val="22"/>
          <w:u w:val="dotted"/>
        </w:rPr>
        <w:t>(de los siguientes criterios  propuestos elegir o agregar los que considere pertinentes utilizar para evaluar la asignat</w:t>
      </w:r>
      <w:r w:rsidR="00A55B50">
        <w:rPr>
          <w:rFonts w:ascii="Arial" w:hAnsi="Arial" w:cs="Arial"/>
          <w:i/>
          <w:color w:val="808080"/>
          <w:sz w:val="22"/>
          <w:szCs w:val="22"/>
          <w:u w:val="dotted"/>
        </w:rPr>
        <w:t xml:space="preserve">ura y eliminar aquellos que no </w:t>
      </w:r>
      <w:r w:rsidRPr="00FE0EFF">
        <w:rPr>
          <w:rFonts w:ascii="Arial" w:hAnsi="Arial" w:cs="Arial"/>
          <w:i/>
          <w:color w:val="808080"/>
          <w:sz w:val="22"/>
          <w:szCs w:val="22"/>
          <w:u w:val="dotted"/>
        </w:rPr>
        <w:t>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rsidTr="00C818B0">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C818B0">
        <w:trPr>
          <w:jc w:val="center"/>
        </w:trPr>
        <w:tc>
          <w:tcPr>
            <w:tcW w:w="3179" w:type="pct"/>
          </w:tcPr>
          <w:p w:rsidR="00D34D54" w:rsidRPr="00014EB7" w:rsidRDefault="00AB59BF" w:rsidP="00FE0EFF">
            <w:pPr>
              <w:pStyle w:val="Encabezado"/>
              <w:numPr>
                <w:ilvl w:val="0"/>
                <w:numId w:val="4"/>
              </w:numPr>
              <w:tabs>
                <w:tab w:val="clear" w:pos="4419"/>
                <w:tab w:val="clear" w:pos="8838"/>
              </w:tabs>
              <w:rPr>
                <w:rFonts w:ascii="Arial" w:hAnsi="Arial" w:cs="Arial"/>
                <w:b/>
                <w:bCs/>
                <w:i/>
                <w:color w:val="A6A6A6" w:themeColor="background1" w:themeShade="A6"/>
                <w:u w:val="dotted"/>
              </w:rPr>
            </w:pPr>
            <w:r w:rsidRPr="00C818B0">
              <w:rPr>
                <w:rFonts w:ascii="Arial" w:hAnsi="Arial" w:cs="Arial"/>
                <w:i/>
                <w:u w:val="dotted"/>
              </w:rPr>
              <w:t>Exámenes</w:t>
            </w:r>
          </w:p>
        </w:tc>
        <w:tc>
          <w:tcPr>
            <w:tcW w:w="1821" w:type="pct"/>
          </w:tcPr>
          <w:p w:rsidR="00D34D54" w:rsidRPr="006B578E" w:rsidRDefault="00C818B0" w:rsidP="007417F2">
            <w:pPr>
              <w:rPr>
                <w:rFonts w:ascii="Arial" w:hAnsi="Arial" w:cs="Arial"/>
                <w:bCs/>
                <w:color w:val="A6A6A6" w:themeColor="background1" w:themeShade="A6"/>
              </w:rPr>
            </w:pPr>
            <w:r w:rsidRPr="006B578E">
              <w:rPr>
                <w:rFonts w:ascii="Arial" w:hAnsi="Arial" w:cs="Arial"/>
                <w:bCs/>
              </w:rPr>
              <w:t>50%</w:t>
            </w:r>
          </w:p>
        </w:tc>
      </w:tr>
      <w:tr w:rsidR="00D34D54" w:rsidRPr="00C56507" w:rsidTr="00C818B0">
        <w:trPr>
          <w:jc w:val="center"/>
        </w:trPr>
        <w:tc>
          <w:tcPr>
            <w:tcW w:w="3179" w:type="pct"/>
          </w:tcPr>
          <w:p w:rsidR="00D34D54" w:rsidRPr="00C818B0" w:rsidRDefault="00D34D54" w:rsidP="007417F2">
            <w:pPr>
              <w:pStyle w:val="Encabezado"/>
              <w:numPr>
                <w:ilvl w:val="0"/>
                <w:numId w:val="4"/>
              </w:numPr>
              <w:tabs>
                <w:tab w:val="clear" w:pos="4419"/>
                <w:tab w:val="clear" w:pos="8838"/>
              </w:tabs>
              <w:rPr>
                <w:rFonts w:ascii="Arial" w:hAnsi="Arial" w:cs="Arial"/>
                <w:i/>
                <w:u w:val="dotted"/>
              </w:rPr>
            </w:pPr>
            <w:r w:rsidRPr="00C818B0">
              <w:rPr>
                <w:rFonts w:ascii="Arial" w:hAnsi="Arial" w:cs="Arial"/>
                <w:i/>
                <w:u w:val="dotted"/>
              </w:rPr>
              <w:t>Participación en clase</w:t>
            </w:r>
          </w:p>
        </w:tc>
        <w:tc>
          <w:tcPr>
            <w:tcW w:w="1821" w:type="pct"/>
          </w:tcPr>
          <w:p w:rsidR="00D34D54" w:rsidRPr="007417F2" w:rsidRDefault="00C818B0" w:rsidP="005A1949">
            <w:pPr>
              <w:rPr>
                <w:rFonts w:ascii="Arial" w:hAnsi="Arial" w:cs="Arial"/>
                <w:bCs/>
              </w:rPr>
            </w:pPr>
            <w:r>
              <w:rPr>
                <w:rFonts w:ascii="Arial" w:hAnsi="Arial" w:cs="Arial"/>
                <w:bCs/>
              </w:rPr>
              <w:t>10%</w:t>
            </w:r>
          </w:p>
        </w:tc>
      </w:tr>
      <w:tr w:rsidR="00D34D54" w:rsidRPr="00C56507" w:rsidTr="00C818B0">
        <w:trPr>
          <w:jc w:val="center"/>
        </w:trPr>
        <w:tc>
          <w:tcPr>
            <w:tcW w:w="3179" w:type="pct"/>
          </w:tcPr>
          <w:p w:rsidR="00D34D54" w:rsidRPr="00C818B0" w:rsidRDefault="00D34D54" w:rsidP="00C818B0">
            <w:pPr>
              <w:pStyle w:val="Encabezado"/>
              <w:numPr>
                <w:ilvl w:val="0"/>
                <w:numId w:val="4"/>
              </w:numPr>
              <w:tabs>
                <w:tab w:val="clear" w:pos="4419"/>
                <w:tab w:val="clear" w:pos="8838"/>
              </w:tabs>
              <w:rPr>
                <w:rFonts w:ascii="Arial" w:hAnsi="Arial" w:cs="Arial"/>
                <w:i/>
                <w:u w:val="dotted"/>
              </w:rPr>
            </w:pPr>
            <w:r w:rsidRPr="00C818B0">
              <w:rPr>
                <w:rFonts w:ascii="Arial" w:hAnsi="Arial" w:cs="Arial"/>
                <w:i/>
                <w:u w:val="dotted"/>
              </w:rPr>
              <w:t>Tareas</w:t>
            </w:r>
            <w:r w:rsidR="00C818B0" w:rsidRPr="00C818B0">
              <w:rPr>
                <w:rFonts w:ascii="Arial" w:hAnsi="Arial" w:cs="Arial"/>
                <w:i/>
                <w:u w:val="dotted"/>
              </w:rPr>
              <w:t xml:space="preserve"> (Historia Clínica</w:t>
            </w:r>
            <w:r w:rsidR="00C818B0">
              <w:rPr>
                <w:rFonts w:ascii="Arial" w:hAnsi="Arial" w:cs="Arial"/>
                <w:i/>
                <w:u w:val="dotted"/>
              </w:rPr>
              <w:t xml:space="preserve"> caso con patología hematológica</w:t>
            </w:r>
            <w:r w:rsidR="00C818B0" w:rsidRPr="00C818B0">
              <w:rPr>
                <w:rFonts w:ascii="Arial" w:hAnsi="Arial" w:cs="Arial"/>
                <w:i/>
                <w:u w:val="dotted"/>
              </w:rPr>
              <w:t>, Interpretación de Citometría</w:t>
            </w:r>
            <w:r w:rsidR="00C818B0">
              <w:rPr>
                <w:rFonts w:ascii="Arial" w:hAnsi="Arial" w:cs="Arial"/>
                <w:i/>
                <w:u w:val="dotted"/>
              </w:rPr>
              <w:t>s</w:t>
            </w:r>
            <w:r w:rsidR="00C818B0" w:rsidRPr="00C818B0">
              <w:rPr>
                <w:rFonts w:ascii="Arial" w:hAnsi="Arial" w:cs="Arial"/>
                <w:i/>
                <w:u w:val="dotted"/>
              </w:rPr>
              <w:t xml:space="preserve"> Hemáticas)</w:t>
            </w:r>
          </w:p>
        </w:tc>
        <w:tc>
          <w:tcPr>
            <w:tcW w:w="1821" w:type="pct"/>
          </w:tcPr>
          <w:p w:rsidR="00D34D54" w:rsidRPr="00C818B0" w:rsidRDefault="00C818B0" w:rsidP="005A1949">
            <w:pPr>
              <w:rPr>
                <w:rFonts w:ascii="Arial" w:hAnsi="Arial" w:cs="Arial"/>
                <w:bCs/>
                <w:lang w:val="es-MX"/>
              </w:rPr>
            </w:pPr>
            <w:r>
              <w:rPr>
                <w:rFonts w:ascii="Arial" w:hAnsi="Arial" w:cs="Arial"/>
                <w:bCs/>
                <w:lang w:val="es-MX"/>
              </w:rPr>
              <w:t>30%</w:t>
            </w:r>
          </w:p>
        </w:tc>
      </w:tr>
      <w:tr w:rsidR="00D34D54" w:rsidRPr="00C56507" w:rsidTr="00C818B0">
        <w:trPr>
          <w:jc w:val="center"/>
        </w:trPr>
        <w:tc>
          <w:tcPr>
            <w:tcW w:w="3179" w:type="pct"/>
          </w:tcPr>
          <w:p w:rsidR="00D34D54" w:rsidRPr="00014EB7" w:rsidRDefault="00C818B0" w:rsidP="007417F2">
            <w:pPr>
              <w:pStyle w:val="Encabezado"/>
              <w:numPr>
                <w:ilvl w:val="0"/>
                <w:numId w:val="4"/>
              </w:numPr>
              <w:tabs>
                <w:tab w:val="clear" w:pos="4419"/>
                <w:tab w:val="clear" w:pos="8838"/>
              </w:tabs>
              <w:rPr>
                <w:rFonts w:ascii="Arial" w:hAnsi="Arial" w:cs="Arial"/>
                <w:i/>
                <w:color w:val="A6A6A6" w:themeColor="background1" w:themeShade="A6"/>
                <w:u w:val="dotted"/>
              </w:rPr>
            </w:pPr>
            <w:r w:rsidRPr="00C818B0">
              <w:rPr>
                <w:rFonts w:ascii="Arial" w:hAnsi="Arial" w:cs="Arial"/>
                <w:i/>
                <w:u w:val="dotted"/>
              </w:rPr>
              <w:t>Taller de Coagulación</w:t>
            </w:r>
          </w:p>
        </w:tc>
        <w:tc>
          <w:tcPr>
            <w:tcW w:w="1821" w:type="pct"/>
          </w:tcPr>
          <w:p w:rsidR="00D34D54" w:rsidRPr="007417F2" w:rsidRDefault="007A32A0" w:rsidP="005A1949">
            <w:pPr>
              <w:rPr>
                <w:rFonts w:ascii="Arial" w:hAnsi="Arial" w:cs="Arial"/>
                <w:bCs/>
              </w:rPr>
            </w:pPr>
            <w:r>
              <w:rPr>
                <w:rFonts w:ascii="Arial" w:hAnsi="Arial" w:cs="Arial"/>
                <w:bCs/>
              </w:rPr>
              <w:t>1</w:t>
            </w:r>
            <w:r w:rsidR="00C818B0">
              <w:rPr>
                <w:rFonts w:ascii="Arial" w:hAnsi="Arial" w:cs="Arial"/>
                <w:bCs/>
              </w:rPr>
              <w:t>0%</w:t>
            </w:r>
          </w:p>
        </w:tc>
      </w:tr>
      <w:tr w:rsidR="00C818B0" w:rsidRPr="00C56507" w:rsidTr="00C818B0">
        <w:trPr>
          <w:jc w:val="center"/>
        </w:trPr>
        <w:tc>
          <w:tcPr>
            <w:tcW w:w="3179" w:type="pct"/>
          </w:tcPr>
          <w:p w:rsidR="00C818B0" w:rsidRPr="00014EB7" w:rsidRDefault="00C818B0" w:rsidP="007417F2">
            <w:pPr>
              <w:numPr>
                <w:ilvl w:val="0"/>
                <w:numId w:val="4"/>
              </w:numPr>
              <w:rPr>
                <w:rFonts w:ascii="Arial" w:hAnsi="Arial" w:cs="Arial"/>
                <w:b/>
                <w:bCs/>
                <w:i/>
                <w:color w:val="A6A6A6" w:themeColor="background1" w:themeShade="A6"/>
                <w:u w:val="dotted"/>
              </w:rPr>
            </w:pPr>
            <w:r w:rsidRPr="00C818B0">
              <w:rPr>
                <w:rFonts w:ascii="Arial" w:hAnsi="Arial" w:cs="Arial"/>
                <w:i/>
                <w:u w:val="dotted"/>
                <w:lang w:val="es-ES_tradnl"/>
              </w:rPr>
              <w:t>Rúbrica</w:t>
            </w:r>
            <w:r>
              <w:rPr>
                <w:rFonts w:ascii="Arial" w:hAnsi="Arial" w:cs="Arial"/>
                <w:i/>
                <w:u w:val="dotted"/>
                <w:lang w:val="es-ES_tradnl"/>
              </w:rPr>
              <w:t xml:space="preserve"> (Taller de coagulación y Tareas)</w:t>
            </w:r>
          </w:p>
        </w:tc>
        <w:tc>
          <w:tcPr>
            <w:tcW w:w="1821" w:type="pct"/>
          </w:tcPr>
          <w:p w:rsidR="00C818B0" w:rsidRPr="007417F2" w:rsidRDefault="00C818B0" w:rsidP="005A1949">
            <w:pPr>
              <w:rPr>
                <w:rFonts w:ascii="Arial" w:hAnsi="Arial" w:cs="Arial"/>
                <w:bCs/>
              </w:rPr>
            </w:pPr>
          </w:p>
        </w:tc>
      </w:tr>
      <w:tr w:rsidR="00C818B0" w:rsidRPr="00C56507" w:rsidTr="00C818B0">
        <w:trPr>
          <w:jc w:val="center"/>
        </w:trPr>
        <w:tc>
          <w:tcPr>
            <w:tcW w:w="3179" w:type="pct"/>
          </w:tcPr>
          <w:p w:rsidR="00C818B0" w:rsidRPr="00014EB7" w:rsidRDefault="00C818B0" w:rsidP="007417F2">
            <w:pPr>
              <w:numPr>
                <w:ilvl w:val="0"/>
                <w:numId w:val="4"/>
              </w:numPr>
              <w:rPr>
                <w:rFonts w:ascii="Arial" w:hAnsi="Arial" w:cs="Arial"/>
                <w:i/>
                <w:color w:val="A6A6A6" w:themeColor="background1" w:themeShade="A6"/>
                <w:u w:val="dotted"/>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C818B0" w:rsidRPr="007417F2" w:rsidRDefault="00C818B0" w:rsidP="005A1949">
            <w:pPr>
              <w:rPr>
                <w:rFonts w:ascii="Arial" w:hAnsi="Arial" w:cs="Arial"/>
                <w:bCs/>
              </w:rPr>
            </w:pP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lastRenderedPageBreak/>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para tener derecho a exentar por evaluación continua y/o presentar el examen final en ordinario o extraordinario</w:t>
            </w:r>
          </w:p>
        </w:tc>
      </w:tr>
      <w:tr w:rsidR="000A7AAE" w:rsidRPr="00C56507" w:rsidTr="005A1949">
        <w:trPr>
          <w:trHeight w:val="144"/>
        </w:trPr>
        <w:tc>
          <w:tcPr>
            <w:tcW w:w="5000" w:type="pct"/>
            <w:vAlign w:val="center"/>
          </w:tcPr>
          <w:p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AB59BF" w:rsidRDefault="00AB59BF" w:rsidP="00AB59BF">
      <w:pPr>
        <w:tabs>
          <w:tab w:val="left" w:pos="945"/>
        </w:tabs>
        <w:jc w:val="both"/>
        <w:rPr>
          <w:rFonts w:ascii="Arial" w:hAnsi="Arial" w:cs="Arial"/>
          <w:b/>
          <w:sz w:val="22"/>
          <w:szCs w:val="22"/>
          <w:lang w:val="es-MX"/>
        </w:rPr>
      </w:pPr>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la </w:t>
      </w:r>
      <w:r w:rsidR="000A7AAE" w:rsidRPr="000A7AAE">
        <w:rPr>
          <w:rFonts w:ascii="Arial" w:hAnsi="Arial" w:cs="Arial"/>
          <w:sz w:val="22"/>
          <w:szCs w:val="22"/>
          <w:lang w:val="es-MX"/>
        </w:rPr>
        <w:t xml:space="preserve"> Dirección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rsidR="00467B91" w:rsidRDefault="00467B91" w:rsidP="00AB59BF">
      <w:pPr>
        <w:tabs>
          <w:tab w:val="left" w:pos="945"/>
        </w:tabs>
        <w:jc w:val="both"/>
        <w:rPr>
          <w:rFonts w:ascii="Arial" w:hAnsi="Arial" w:cs="Arial"/>
          <w:sz w:val="22"/>
          <w:szCs w:val="22"/>
          <w:lang w:val="es-MX"/>
        </w:rPr>
      </w:pPr>
    </w:p>
    <w:p w:rsidR="00CC20E7" w:rsidRPr="00781099"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La planeación  didáctica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w:t>
      </w:r>
      <w:r w:rsidR="00781099">
        <w:rPr>
          <w:rFonts w:ascii="Arial" w:hAnsi="Arial" w:cs="Arial"/>
          <w:sz w:val="22"/>
          <w:szCs w:val="22"/>
          <w:lang w:val="es-MX"/>
        </w:rPr>
        <w:t>ordados por la Unidad Académica.</w:t>
      </w:r>
    </w:p>
    <w:sectPr w:rsidR="00CC20E7" w:rsidRPr="00781099" w:rsidSect="00530C21">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B1" w:rsidRDefault="002C73B1" w:rsidP="0046533F">
      <w:r>
        <w:separator/>
      </w:r>
    </w:p>
  </w:endnote>
  <w:endnote w:type="continuationSeparator" w:id="0">
    <w:p w:rsidR="002C73B1" w:rsidRDefault="002C73B1"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B1" w:rsidRDefault="002C73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B1" w:rsidRDefault="002C73B1">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3B1" w:rsidRPr="00A361EF" w:rsidRDefault="002C73B1">
                            <w:pPr>
                              <w:jc w:val="center"/>
                              <w:rPr>
                                <w:color w:val="4F81BD"/>
                              </w:rPr>
                            </w:pPr>
                            <w:r>
                              <w:fldChar w:fldCharType="begin"/>
                            </w:r>
                            <w:r>
                              <w:instrText xml:space="preserve"> PAGE   \* MERGEFORMAT </w:instrText>
                            </w:r>
                            <w:r>
                              <w:fldChar w:fldCharType="separate"/>
                            </w:r>
                            <w:r w:rsidR="002F2719" w:rsidRPr="002F2719">
                              <w:rPr>
                                <w:noProof/>
                                <w:color w:val="4F81BD"/>
                                <w:lang w:val="es-MX"/>
                              </w:rPr>
                              <w:t>10</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2C73B1" w:rsidRPr="00A361EF" w:rsidRDefault="002C73B1">
                      <w:pPr>
                        <w:jc w:val="center"/>
                        <w:rPr>
                          <w:color w:val="4F81BD"/>
                        </w:rPr>
                      </w:pPr>
                      <w:r>
                        <w:fldChar w:fldCharType="begin"/>
                      </w:r>
                      <w:r>
                        <w:instrText xml:space="preserve"> PAGE   \* MERGEFORMAT </w:instrText>
                      </w:r>
                      <w:r>
                        <w:fldChar w:fldCharType="separate"/>
                      </w:r>
                      <w:r w:rsidR="002F2719" w:rsidRPr="002F2719">
                        <w:rPr>
                          <w:noProof/>
                          <w:color w:val="4F81BD"/>
                          <w:lang w:val="es-MX"/>
                        </w:rPr>
                        <w:t>10</w:t>
                      </w:r>
                      <w:r>
                        <w:rPr>
                          <w:noProof/>
                          <w:color w:val="4F81BD"/>
                          <w:lang w:val="es-MX"/>
                        </w:rPr>
                        <w:fldChar w:fldCharType="end"/>
                      </w:r>
                    </w:p>
                  </w:txbxContent>
                </v:textbox>
              </v:shape>
              <w10:wrap anchorx="page" anchory="page"/>
            </v:group>
          </w:pict>
        </mc:Fallback>
      </mc:AlternateContent>
    </w:r>
    <w:r>
      <w:rPr>
        <w:color w:val="7F7F7F"/>
      </w:rPr>
      <w:t xml:space="preserve">  [Escribir Nombre del Programa de Asignatura]</w:t>
    </w:r>
  </w:p>
  <w:p w:rsidR="002C73B1" w:rsidRPr="000D5D9F" w:rsidRDefault="002C73B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B1" w:rsidRDefault="002C73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B1" w:rsidRDefault="002C73B1" w:rsidP="0046533F">
      <w:r>
        <w:separator/>
      </w:r>
    </w:p>
  </w:footnote>
  <w:footnote w:type="continuationSeparator" w:id="0">
    <w:p w:rsidR="002C73B1" w:rsidRDefault="002C73B1"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B1" w:rsidRDefault="002C73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B1" w:rsidRPr="00875D0F" w:rsidRDefault="002C73B1"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Pr="00875D0F">
      <w:rPr>
        <w:b/>
        <w:bCs/>
        <w:color w:val="000080"/>
        <w:sz w:val="28"/>
        <w:szCs w:val="28"/>
      </w:rPr>
      <w:t xml:space="preserve">Benemérita Universidad Autónoma de Puebla                               </w:t>
    </w:r>
  </w:p>
  <w:p w:rsidR="002C73B1" w:rsidRPr="00875D0F" w:rsidRDefault="002C73B1"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2C73B1" w:rsidRPr="00875D0F" w:rsidRDefault="002C73B1"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2C73B1" w:rsidRPr="00431FE8" w:rsidRDefault="002C73B1" w:rsidP="0046533F">
    <w:pPr>
      <w:pStyle w:val="Encabezado"/>
      <w:rPr>
        <w:color w:val="C0C0C0"/>
        <w:sz w:val="24"/>
        <w:szCs w:val="24"/>
      </w:rPr>
    </w:pPr>
    <w:r w:rsidRPr="00875D0F">
      <w:rPr>
        <w:rFonts w:cs="Arial"/>
        <w:b/>
        <w:bCs/>
        <w:color w:val="000080"/>
        <w:sz w:val="28"/>
        <w:szCs w:val="28"/>
      </w:rPr>
      <w:t>Facultad de</w:t>
    </w:r>
    <w:r w:rsidRPr="00431FE8">
      <w:rPr>
        <w:b/>
        <w:bCs/>
        <w:color w:val="000080"/>
        <w:sz w:val="28"/>
        <w:szCs w:val="28"/>
      </w:rPr>
      <w:t>………</w:t>
    </w:r>
  </w:p>
  <w:p w:rsidR="002C73B1" w:rsidRPr="00875D0F" w:rsidRDefault="002C73B1">
    <w:pPr>
      <w:pStyle w:val="Encabezad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B1" w:rsidRDefault="002C73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5ED5"/>
    <w:multiLevelType w:val="multilevel"/>
    <w:tmpl w:val="15745B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
    <w:nsid w:val="0B392B61"/>
    <w:multiLevelType w:val="hybridMultilevel"/>
    <w:tmpl w:val="D4D200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3">
    <w:nsid w:val="12377B6C"/>
    <w:multiLevelType w:val="hybridMultilevel"/>
    <w:tmpl w:val="630E73A8"/>
    <w:lvl w:ilvl="0" w:tplc="F4C60F2A">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562A15"/>
    <w:multiLevelType w:val="hybridMultilevel"/>
    <w:tmpl w:val="2084D20E"/>
    <w:lvl w:ilvl="0" w:tplc="4E568ED0">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A224B9A"/>
    <w:multiLevelType w:val="multilevel"/>
    <w:tmpl w:val="1AE638F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790" w:hanging="648"/>
      </w:pPr>
      <w:rPr>
        <w:rFonts w:ascii="Arial" w:eastAsia="Times New Roman"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1222" w:hanging="1080"/>
      </w:pPr>
      <w:rPr>
        <w:rFonts w:ascii="Arial" w:eastAsia="Times New Roman" w:hAnsi="Arial" w:cs="Arial"/>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33933"/>
    <w:multiLevelType w:val="hybridMultilevel"/>
    <w:tmpl w:val="6540D73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2CB2682A"/>
    <w:multiLevelType w:val="multilevel"/>
    <w:tmpl w:val="BE1A65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
    <w:nsid w:val="2CFE3B2D"/>
    <w:multiLevelType w:val="multilevel"/>
    <w:tmpl w:val="EFE2613A"/>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2DE9797B"/>
    <w:multiLevelType w:val="hybridMultilevel"/>
    <w:tmpl w:val="9E6866F2"/>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12">
    <w:nsid w:val="328D0073"/>
    <w:multiLevelType w:val="hybridMultilevel"/>
    <w:tmpl w:val="6540D73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371A1F8F"/>
    <w:multiLevelType w:val="hybridMultilevel"/>
    <w:tmpl w:val="2084D20E"/>
    <w:lvl w:ilvl="0" w:tplc="4E568ED0">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8BC4AC8"/>
    <w:multiLevelType w:val="multilevel"/>
    <w:tmpl w:val="21286FE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3A860F5"/>
    <w:multiLevelType w:val="hybridMultilevel"/>
    <w:tmpl w:val="4E3A5F24"/>
    <w:lvl w:ilvl="0" w:tplc="080A000F">
      <w:start w:val="1"/>
      <w:numFmt w:val="decimal"/>
      <w:lvlText w:val="%1."/>
      <w:lvlJc w:val="left"/>
      <w:pPr>
        <w:ind w:left="720" w:hanging="360"/>
      </w:pPr>
      <w:rPr>
        <w:rFonts w:hint="default"/>
      </w:rPr>
    </w:lvl>
    <w:lvl w:ilvl="1" w:tplc="080A0019">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A9216B"/>
    <w:multiLevelType w:val="multilevel"/>
    <w:tmpl w:val="7E74CE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FA076CA"/>
    <w:multiLevelType w:val="hybridMultilevel"/>
    <w:tmpl w:val="B734D9D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6"/>
  </w:num>
  <w:num w:numId="3">
    <w:abstractNumId w:val="5"/>
  </w:num>
  <w:num w:numId="4">
    <w:abstractNumId w:val="13"/>
  </w:num>
  <w:num w:numId="5">
    <w:abstractNumId w:val="18"/>
  </w:num>
  <w:num w:numId="6">
    <w:abstractNumId w:val="17"/>
  </w:num>
  <w:num w:numId="7">
    <w:abstractNumId w:val="7"/>
  </w:num>
  <w:num w:numId="8">
    <w:abstractNumId w:val="11"/>
  </w:num>
  <w:num w:numId="9">
    <w:abstractNumId w:val="9"/>
  </w:num>
  <w:num w:numId="10">
    <w:abstractNumId w:val="19"/>
  </w:num>
  <w:num w:numId="11">
    <w:abstractNumId w:val="0"/>
  </w:num>
  <w:num w:numId="12">
    <w:abstractNumId w:val="1"/>
  </w:num>
  <w:num w:numId="13">
    <w:abstractNumId w:val="6"/>
  </w:num>
  <w:num w:numId="14">
    <w:abstractNumId w:val="10"/>
  </w:num>
  <w:num w:numId="15">
    <w:abstractNumId w:val="15"/>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8"/>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339E"/>
    <w:rsid w:val="00014EB7"/>
    <w:rsid w:val="00015D5C"/>
    <w:rsid w:val="00042265"/>
    <w:rsid w:val="00054D6E"/>
    <w:rsid w:val="000615E7"/>
    <w:rsid w:val="00061716"/>
    <w:rsid w:val="000657D1"/>
    <w:rsid w:val="000838C3"/>
    <w:rsid w:val="00095B0B"/>
    <w:rsid w:val="000A0D9E"/>
    <w:rsid w:val="000A7AAE"/>
    <w:rsid w:val="000B28E2"/>
    <w:rsid w:val="000D300B"/>
    <w:rsid w:val="000D5D9F"/>
    <w:rsid w:val="000E2E4B"/>
    <w:rsid w:val="000F2A89"/>
    <w:rsid w:val="00102046"/>
    <w:rsid w:val="00111F53"/>
    <w:rsid w:val="00114C20"/>
    <w:rsid w:val="001265AD"/>
    <w:rsid w:val="00155F94"/>
    <w:rsid w:val="00161FA5"/>
    <w:rsid w:val="001874CB"/>
    <w:rsid w:val="00195AC7"/>
    <w:rsid w:val="001A6902"/>
    <w:rsid w:val="001C2F26"/>
    <w:rsid w:val="001E594B"/>
    <w:rsid w:val="00214F73"/>
    <w:rsid w:val="00216A47"/>
    <w:rsid w:val="002234B6"/>
    <w:rsid w:val="00225677"/>
    <w:rsid w:val="00265283"/>
    <w:rsid w:val="00275143"/>
    <w:rsid w:val="002A47AF"/>
    <w:rsid w:val="002B3805"/>
    <w:rsid w:val="002C73B1"/>
    <w:rsid w:val="002D61B0"/>
    <w:rsid w:val="002F0277"/>
    <w:rsid w:val="002F2719"/>
    <w:rsid w:val="002F4AD4"/>
    <w:rsid w:val="00303099"/>
    <w:rsid w:val="0030401F"/>
    <w:rsid w:val="00304BA6"/>
    <w:rsid w:val="003326CE"/>
    <w:rsid w:val="003554DF"/>
    <w:rsid w:val="003567A6"/>
    <w:rsid w:val="0036291E"/>
    <w:rsid w:val="00367146"/>
    <w:rsid w:val="0037115E"/>
    <w:rsid w:val="003759FD"/>
    <w:rsid w:val="00385EEC"/>
    <w:rsid w:val="003A00D1"/>
    <w:rsid w:val="003A05EE"/>
    <w:rsid w:val="003A3362"/>
    <w:rsid w:val="003A33FB"/>
    <w:rsid w:val="003C3DCA"/>
    <w:rsid w:val="003F4184"/>
    <w:rsid w:val="00402EF3"/>
    <w:rsid w:val="004055DD"/>
    <w:rsid w:val="00417A1E"/>
    <w:rsid w:val="00431FE8"/>
    <w:rsid w:val="00442968"/>
    <w:rsid w:val="0046533F"/>
    <w:rsid w:val="00467B91"/>
    <w:rsid w:val="00487B97"/>
    <w:rsid w:val="0049145A"/>
    <w:rsid w:val="004B3B3D"/>
    <w:rsid w:val="004B7FFC"/>
    <w:rsid w:val="004C672D"/>
    <w:rsid w:val="004D1F5F"/>
    <w:rsid w:val="004D5885"/>
    <w:rsid w:val="004E0B92"/>
    <w:rsid w:val="00506D19"/>
    <w:rsid w:val="00516195"/>
    <w:rsid w:val="00516EB7"/>
    <w:rsid w:val="00530C21"/>
    <w:rsid w:val="005310EB"/>
    <w:rsid w:val="0054463F"/>
    <w:rsid w:val="00555E50"/>
    <w:rsid w:val="005673FA"/>
    <w:rsid w:val="005777F8"/>
    <w:rsid w:val="00592002"/>
    <w:rsid w:val="005A1949"/>
    <w:rsid w:val="005B32BC"/>
    <w:rsid w:val="005B771E"/>
    <w:rsid w:val="005C364F"/>
    <w:rsid w:val="005C785C"/>
    <w:rsid w:val="006306D6"/>
    <w:rsid w:val="006314AA"/>
    <w:rsid w:val="006331DE"/>
    <w:rsid w:val="00634893"/>
    <w:rsid w:val="00637873"/>
    <w:rsid w:val="00653451"/>
    <w:rsid w:val="006552CE"/>
    <w:rsid w:val="00675D1E"/>
    <w:rsid w:val="006934C3"/>
    <w:rsid w:val="00697445"/>
    <w:rsid w:val="006A526A"/>
    <w:rsid w:val="006B578E"/>
    <w:rsid w:val="006C41B1"/>
    <w:rsid w:val="006D348C"/>
    <w:rsid w:val="006E34E3"/>
    <w:rsid w:val="007074E3"/>
    <w:rsid w:val="007372AE"/>
    <w:rsid w:val="007417F2"/>
    <w:rsid w:val="00742FC9"/>
    <w:rsid w:val="00747266"/>
    <w:rsid w:val="00763728"/>
    <w:rsid w:val="00781099"/>
    <w:rsid w:val="00790C5A"/>
    <w:rsid w:val="00793527"/>
    <w:rsid w:val="00793A2D"/>
    <w:rsid w:val="007A32A0"/>
    <w:rsid w:val="007A5CD3"/>
    <w:rsid w:val="007B020F"/>
    <w:rsid w:val="007B4B3C"/>
    <w:rsid w:val="007E4219"/>
    <w:rsid w:val="00815CDE"/>
    <w:rsid w:val="0082480A"/>
    <w:rsid w:val="0082521C"/>
    <w:rsid w:val="00826FDB"/>
    <w:rsid w:val="00837680"/>
    <w:rsid w:val="00841DC7"/>
    <w:rsid w:val="00844206"/>
    <w:rsid w:val="00845A5E"/>
    <w:rsid w:val="00850737"/>
    <w:rsid w:val="00875D0F"/>
    <w:rsid w:val="008870A8"/>
    <w:rsid w:val="008921C9"/>
    <w:rsid w:val="008A1020"/>
    <w:rsid w:val="008A1355"/>
    <w:rsid w:val="008A1A16"/>
    <w:rsid w:val="008B3AF3"/>
    <w:rsid w:val="008B4BDE"/>
    <w:rsid w:val="008C4771"/>
    <w:rsid w:val="008C4F9B"/>
    <w:rsid w:val="008D502C"/>
    <w:rsid w:val="008F689A"/>
    <w:rsid w:val="00910F0A"/>
    <w:rsid w:val="009438DF"/>
    <w:rsid w:val="009514DA"/>
    <w:rsid w:val="00962E56"/>
    <w:rsid w:val="0097527C"/>
    <w:rsid w:val="009862CC"/>
    <w:rsid w:val="009A5880"/>
    <w:rsid w:val="009B017A"/>
    <w:rsid w:val="009D145A"/>
    <w:rsid w:val="009D5718"/>
    <w:rsid w:val="009D5A33"/>
    <w:rsid w:val="00A361EF"/>
    <w:rsid w:val="00A55773"/>
    <w:rsid w:val="00A55B50"/>
    <w:rsid w:val="00A65A3B"/>
    <w:rsid w:val="00A9382D"/>
    <w:rsid w:val="00AA5F53"/>
    <w:rsid w:val="00AB59BF"/>
    <w:rsid w:val="00AC3AF4"/>
    <w:rsid w:val="00AC407E"/>
    <w:rsid w:val="00B00D23"/>
    <w:rsid w:val="00B010ED"/>
    <w:rsid w:val="00B341D6"/>
    <w:rsid w:val="00B60CF0"/>
    <w:rsid w:val="00B64E1B"/>
    <w:rsid w:val="00B7211B"/>
    <w:rsid w:val="00B733AD"/>
    <w:rsid w:val="00B83FDE"/>
    <w:rsid w:val="00BA6485"/>
    <w:rsid w:val="00BC697B"/>
    <w:rsid w:val="00BC775F"/>
    <w:rsid w:val="00BD1FF6"/>
    <w:rsid w:val="00C03944"/>
    <w:rsid w:val="00C107D2"/>
    <w:rsid w:val="00C15980"/>
    <w:rsid w:val="00C334AE"/>
    <w:rsid w:val="00C33775"/>
    <w:rsid w:val="00C377F8"/>
    <w:rsid w:val="00C45145"/>
    <w:rsid w:val="00C56077"/>
    <w:rsid w:val="00C56507"/>
    <w:rsid w:val="00C818B0"/>
    <w:rsid w:val="00CA7143"/>
    <w:rsid w:val="00CB39AE"/>
    <w:rsid w:val="00CC0127"/>
    <w:rsid w:val="00CC0BBE"/>
    <w:rsid w:val="00CC20E7"/>
    <w:rsid w:val="00CD3329"/>
    <w:rsid w:val="00CF00AB"/>
    <w:rsid w:val="00D3425D"/>
    <w:rsid w:val="00D34D54"/>
    <w:rsid w:val="00D4289C"/>
    <w:rsid w:val="00D43B7C"/>
    <w:rsid w:val="00D47094"/>
    <w:rsid w:val="00D51855"/>
    <w:rsid w:val="00D70BD7"/>
    <w:rsid w:val="00D70BEB"/>
    <w:rsid w:val="00D75A66"/>
    <w:rsid w:val="00D80008"/>
    <w:rsid w:val="00DC4EDC"/>
    <w:rsid w:val="00DE2E4B"/>
    <w:rsid w:val="00DF317F"/>
    <w:rsid w:val="00E00CAE"/>
    <w:rsid w:val="00E07B5A"/>
    <w:rsid w:val="00E17AAA"/>
    <w:rsid w:val="00E2510C"/>
    <w:rsid w:val="00E3133A"/>
    <w:rsid w:val="00E6239F"/>
    <w:rsid w:val="00E63317"/>
    <w:rsid w:val="00E647A3"/>
    <w:rsid w:val="00EA10E4"/>
    <w:rsid w:val="00EB6709"/>
    <w:rsid w:val="00EC14AE"/>
    <w:rsid w:val="00EE2EF5"/>
    <w:rsid w:val="00EE49CC"/>
    <w:rsid w:val="00EF6416"/>
    <w:rsid w:val="00F01434"/>
    <w:rsid w:val="00F0592E"/>
    <w:rsid w:val="00F10713"/>
    <w:rsid w:val="00F25AFF"/>
    <w:rsid w:val="00F4197D"/>
    <w:rsid w:val="00F4769E"/>
    <w:rsid w:val="00F61318"/>
    <w:rsid w:val="00F661B0"/>
    <w:rsid w:val="00F87B24"/>
    <w:rsid w:val="00F87F94"/>
    <w:rsid w:val="00F96E2E"/>
    <w:rsid w:val="00FE0EFF"/>
    <w:rsid w:val="00FF179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DE"/>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styleId="NormalWeb">
    <w:name w:val="Normal (Web)"/>
    <w:basedOn w:val="Normal"/>
    <w:rsid w:val="00304BA6"/>
    <w:pPr>
      <w:spacing w:before="100" w:beforeAutospacing="1" w:after="100" w:afterAutospacing="1"/>
    </w:pPr>
  </w:style>
  <w:style w:type="paragraph" w:styleId="Sinespaciado">
    <w:name w:val="No Spacing"/>
    <w:uiPriority w:val="99"/>
    <w:qFormat/>
    <w:rsid w:val="00BD1FF6"/>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DE"/>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99"/>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styleId="NormalWeb">
    <w:name w:val="Normal (Web)"/>
    <w:basedOn w:val="Normal"/>
    <w:rsid w:val="00304BA6"/>
    <w:pPr>
      <w:spacing w:before="100" w:beforeAutospacing="1" w:after="100" w:afterAutospacing="1"/>
    </w:pPr>
  </w:style>
  <w:style w:type="paragraph" w:styleId="Sinespaciado">
    <w:name w:val="No Spacing"/>
    <w:uiPriority w:val="99"/>
    <w:qFormat/>
    <w:rsid w:val="00BD1FF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5310">
      <w:bodyDiv w:val="1"/>
      <w:marLeft w:val="0"/>
      <w:marRight w:val="0"/>
      <w:marTop w:val="0"/>
      <w:marBottom w:val="0"/>
      <w:divBdr>
        <w:top w:val="none" w:sz="0" w:space="0" w:color="auto"/>
        <w:left w:val="none" w:sz="0" w:space="0" w:color="auto"/>
        <w:bottom w:val="none" w:sz="0" w:space="0" w:color="auto"/>
        <w:right w:val="none" w:sz="0" w:space="0" w:color="auto"/>
      </w:divBdr>
      <w:divsChild>
        <w:div w:id="1197739886">
          <w:marLeft w:val="0"/>
          <w:marRight w:val="0"/>
          <w:marTop w:val="0"/>
          <w:marBottom w:val="0"/>
          <w:divBdr>
            <w:top w:val="none" w:sz="0" w:space="0" w:color="auto"/>
            <w:left w:val="none" w:sz="0" w:space="0" w:color="auto"/>
            <w:bottom w:val="none" w:sz="0" w:space="0" w:color="auto"/>
            <w:right w:val="none" w:sz="0" w:space="0" w:color="auto"/>
          </w:divBdr>
        </w:div>
        <w:div w:id="1757169459">
          <w:marLeft w:val="0"/>
          <w:marRight w:val="0"/>
          <w:marTop w:val="0"/>
          <w:marBottom w:val="0"/>
          <w:divBdr>
            <w:top w:val="none" w:sz="0" w:space="0" w:color="auto"/>
            <w:left w:val="none" w:sz="0" w:space="0" w:color="auto"/>
            <w:bottom w:val="none" w:sz="0" w:space="0" w:color="auto"/>
            <w:right w:val="none" w:sz="0" w:space="0" w:color="auto"/>
          </w:divBdr>
        </w:div>
        <w:div w:id="3173158">
          <w:marLeft w:val="0"/>
          <w:marRight w:val="0"/>
          <w:marTop w:val="0"/>
          <w:marBottom w:val="0"/>
          <w:divBdr>
            <w:top w:val="none" w:sz="0" w:space="0" w:color="auto"/>
            <w:left w:val="none" w:sz="0" w:space="0" w:color="auto"/>
            <w:bottom w:val="none" w:sz="0" w:space="0" w:color="auto"/>
            <w:right w:val="none" w:sz="0" w:space="0" w:color="auto"/>
          </w:divBdr>
        </w:div>
        <w:div w:id="739599265">
          <w:marLeft w:val="0"/>
          <w:marRight w:val="0"/>
          <w:marTop w:val="0"/>
          <w:marBottom w:val="0"/>
          <w:divBdr>
            <w:top w:val="none" w:sz="0" w:space="0" w:color="auto"/>
            <w:left w:val="none" w:sz="0" w:space="0" w:color="auto"/>
            <w:bottom w:val="none" w:sz="0" w:space="0" w:color="auto"/>
            <w:right w:val="none" w:sz="0" w:space="0" w:color="auto"/>
          </w:divBdr>
        </w:div>
        <w:div w:id="966277541">
          <w:marLeft w:val="0"/>
          <w:marRight w:val="0"/>
          <w:marTop w:val="0"/>
          <w:marBottom w:val="0"/>
          <w:divBdr>
            <w:top w:val="none" w:sz="0" w:space="0" w:color="auto"/>
            <w:left w:val="none" w:sz="0" w:space="0" w:color="auto"/>
            <w:bottom w:val="none" w:sz="0" w:space="0" w:color="auto"/>
            <w:right w:val="none" w:sz="0" w:space="0" w:color="auto"/>
          </w:divBdr>
        </w:div>
        <w:div w:id="195781025">
          <w:marLeft w:val="0"/>
          <w:marRight w:val="0"/>
          <w:marTop w:val="0"/>
          <w:marBottom w:val="0"/>
          <w:divBdr>
            <w:top w:val="none" w:sz="0" w:space="0" w:color="auto"/>
            <w:left w:val="none" w:sz="0" w:space="0" w:color="auto"/>
            <w:bottom w:val="none" w:sz="0" w:space="0" w:color="auto"/>
            <w:right w:val="none" w:sz="0" w:space="0" w:color="auto"/>
          </w:divBdr>
        </w:div>
      </w:divsChild>
    </w:div>
    <w:div w:id="104736627">
      <w:bodyDiv w:val="1"/>
      <w:marLeft w:val="0"/>
      <w:marRight w:val="0"/>
      <w:marTop w:val="0"/>
      <w:marBottom w:val="0"/>
      <w:divBdr>
        <w:top w:val="none" w:sz="0" w:space="0" w:color="auto"/>
        <w:left w:val="none" w:sz="0" w:space="0" w:color="auto"/>
        <w:bottom w:val="none" w:sz="0" w:space="0" w:color="auto"/>
        <w:right w:val="none" w:sz="0" w:space="0" w:color="auto"/>
      </w:divBdr>
      <w:divsChild>
        <w:div w:id="1446654524">
          <w:marLeft w:val="0"/>
          <w:marRight w:val="0"/>
          <w:marTop w:val="0"/>
          <w:marBottom w:val="0"/>
          <w:divBdr>
            <w:top w:val="none" w:sz="0" w:space="0" w:color="auto"/>
            <w:left w:val="none" w:sz="0" w:space="0" w:color="auto"/>
            <w:bottom w:val="none" w:sz="0" w:space="0" w:color="auto"/>
            <w:right w:val="none" w:sz="0" w:space="0" w:color="auto"/>
          </w:divBdr>
        </w:div>
        <w:div w:id="991444538">
          <w:marLeft w:val="0"/>
          <w:marRight w:val="0"/>
          <w:marTop w:val="0"/>
          <w:marBottom w:val="0"/>
          <w:divBdr>
            <w:top w:val="none" w:sz="0" w:space="0" w:color="auto"/>
            <w:left w:val="none" w:sz="0" w:space="0" w:color="auto"/>
            <w:bottom w:val="none" w:sz="0" w:space="0" w:color="auto"/>
            <w:right w:val="none" w:sz="0" w:space="0" w:color="auto"/>
          </w:divBdr>
        </w:div>
        <w:div w:id="1444152565">
          <w:marLeft w:val="0"/>
          <w:marRight w:val="0"/>
          <w:marTop w:val="0"/>
          <w:marBottom w:val="0"/>
          <w:divBdr>
            <w:top w:val="none" w:sz="0" w:space="0" w:color="auto"/>
            <w:left w:val="none" w:sz="0" w:space="0" w:color="auto"/>
            <w:bottom w:val="none" w:sz="0" w:space="0" w:color="auto"/>
            <w:right w:val="none" w:sz="0" w:space="0" w:color="auto"/>
          </w:divBdr>
        </w:div>
        <w:div w:id="883255258">
          <w:marLeft w:val="0"/>
          <w:marRight w:val="0"/>
          <w:marTop w:val="0"/>
          <w:marBottom w:val="0"/>
          <w:divBdr>
            <w:top w:val="none" w:sz="0" w:space="0" w:color="auto"/>
            <w:left w:val="none" w:sz="0" w:space="0" w:color="auto"/>
            <w:bottom w:val="none" w:sz="0" w:space="0" w:color="auto"/>
            <w:right w:val="none" w:sz="0" w:space="0" w:color="auto"/>
          </w:divBdr>
        </w:div>
        <w:div w:id="1077632653">
          <w:marLeft w:val="0"/>
          <w:marRight w:val="0"/>
          <w:marTop w:val="0"/>
          <w:marBottom w:val="0"/>
          <w:divBdr>
            <w:top w:val="none" w:sz="0" w:space="0" w:color="auto"/>
            <w:left w:val="none" w:sz="0" w:space="0" w:color="auto"/>
            <w:bottom w:val="none" w:sz="0" w:space="0" w:color="auto"/>
            <w:right w:val="none" w:sz="0" w:space="0" w:color="auto"/>
          </w:divBdr>
        </w:div>
        <w:div w:id="2026593780">
          <w:marLeft w:val="0"/>
          <w:marRight w:val="0"/>
          <w:marTop w:val="0"/>
          <w:marBottom w:val="0"/>
          <w:divBdr>
            <w:top w:val="none" w:sz="0" w:space="0" w:color="auto"/>
            <w:left w:val="none" w:sz="0" w:space="0" w:color="auto"/>
            <w:bottom w:val="none" w:sz="0" w:space="0" w:color="auto"/>
            <w:right w:val="none" w:sz="0" w:space="0" w:color="auto"/>
          </w:divBdr>
        </w:div>
        <w:div w:id="1979219036">
          <w:marLeft w:val="0"/>
          <w:marRight w:val="0"/>
          <w:marTop w:val="0"/>
          <w:marBottom w:val="0"/>
          <w:divBdr>
            <w:top w:val="none" w:sz="0" w:space="0" w:color="auto"/>
            <w:left w:val="none" w:sz="0" w:space="0" w:color="auto"/>
            <w:bottom w:val="none" w:sz="0" w:space="0" w:color="auto"/>
            <w:right w:val="none" w:sz="0" w:space="0" w:color="auto"/>
          </w:divBdr>
        </w:div>
        <w:div w:id="1901864346">
          <w:marLeft w:val="0"/>
          <w:marRight w:val="0"/>
          <w:marTop w:val="0"/>
          <w:marBottom w:val="0"/>
          <w:divBdr>
            <w:top w:val="none" w:sz="0" w:space="0" w:color="auto"/>
            <w:left w:val="none" w:sz="0" w:space="0" w:color="auto"/>
            <w:bottom w:val="none" w:sz="0" w:space="0" w:color="auto"/>
            <w:right w:val="none" w:sz="0" w:space="0" w:color="auto"/>
          </w:divBdr>
        </w:div>
        <w:div w:id="193735913">
          <w:marLeft w:val="0"/>
          <w:marRight w:val="0"/>
          <w:marTop w:val="0"/>
          <w:marBottom w:val="0"/>
          <w:divBdr>
            <w:top w:val="none" w:sz="0" w:space="0" w:color="auto"/>
            <w:left w:val="none" w:sz="0" w:space="0" w:color="auto"/>
            <w:bottom w:val="none" w:sz="0" w:space="0" w:color="auto"/>
            <w:right w:val="none" w:sz="0" w:space="0" w:color="auto"/>
          </w:divBdr>
        </w:div>
      </w:divsChild>
    </w:div>
    <w:div w:id="465507025">
      <w:bodyDiv w:val="1"/>
      <w:marLeft w:val="0"/>
      <w:marRight w:val="0"/>
      <w:marTop w:val="0"/>
      <w:marBottom w:val="0"/>
      <w:divBdr>
        <w:top w:val="none" w:sz="0" w:space="0" w:color="auto"/>
        <w:left w:val="none" w:sz="0" w:space="0" w:color="auto"/>
        <w:bottom w:val="none" w:sz="0" w:space="0" w:color="auto"/>
        <w:right w:val="none" w:sz="0" w:space="0" w:color="auto"/>
      </w:divBdr>
    </w:div>
    <w:div w:id="653487859">
      <w:bodyDiv w:val="1"/>
      <w:marLeft w:val="0"/>
      <w:marRight w:val="0"/>
      <w:marTop w:val="0"/>
      <w:marBottom w:val="0"/>
      <w:divBdr>
        <w:top w:val="none" w:sz="0" w:space="0" w:color="auto"/>
        <w:left w:val="none" w:sz="0" w:space="0" w:color="auto"/>
        <w:bottom w:val="none" w:sz="0" w:space="0" w:color="auto"/>
        <w:right w:val="none" w:sz="0" w:space="0" w:color="auto"/>
      </w:divBdr>
      <w:divsChild>
        <w:div w:id="2003772939">
          <w:marLeft w:val="0"/>
          <w:marRight w:val="0"/>
          <w:marTop w:val="0"/>
          <w:marBottom w:val="0"/>
          <w:divBdr>
            <w:top w:val="none" w:sz="0" w:space="0" w:color="auto"/>
            <w:left w:val="none" w:sz="0" w:space="0" w:color="auto"/>
            <w:bottom w:val="none" w:sz="0" w:space="0" w:color="auto"/>
            <w:right w:val="none" w:sz="0" w:space="0" w:color="auto"/>
          </w:divBdr>
        </w:div>
        <w:div w:id="121853410">
          <w:marLeft w:val="0"/>
          <w:marRight w:val="0"/>
          <w:marTop w:val="0"/>
          <w:marBottom w:val="0"/>
          <w:divBdr>
            <w:top w:val="none" w:sz="0" w:space="0" w:color="auto"/>
            <w:left w:val="none" w:sz="0" w:space="0" w:color="auto"/>
            <w:bottom w:val="none" w:sz="0" w:space="0" w:color="auto"/>
            <w:right w:val="none" w:sz="0" w:space="0" w:color="auto"/>
          </w:divBdr>
        </w:div>
        <w:div w:id="1727871876">
          <w:marLeft w:val="0"/>
          <w:marRight w:val="0"/>
          <w:marTop w:val="0"/>
          <w:marBottom w:val="0"/>
          <w:divBdr>
            <w:top w:val="none" w:sz="0" w:space="0" w:color="auto"/>
            <w:left w:val="none" w:sz="0" w:space="0" w:color="auto"/>
            <w:bottom w:val="none" w:sz="0" w:space="0" w:color="auto"/>
            <w:right w:val="none" w:sz="0" w:space="0" w:color="auto"/>
          </w:divBdr>
        </w:div>
        <w:div w:id="1644506570">
          <w:marLeft w:val="0"/>
          <w:marRight w:val="0"/>
          <w:marTop w:val="0"/>
          <w:marBottom w:val="0"/>
          <w:divBdr>
            <w:top w:val="none" w:sz="0" w:space="0" w:color="auto"/>
            <w:left w:val="none" w:sz="0" w:space="0" w:color="auto"/>
            <w:bottom w:val="none" w:sz="0" w:space="0" w:color="auto"/>
            <w:right w:val="none" w:sz="0" w:space="0" w:color="auto"/>
          </w:divBdr>
        </w:div>
        <w:div w:id="623197137">
          <w:marLeft w:val="0"/>
          <w:marRight w:val="0"/>
          <w:marTop w:val="0"/>
          <w:marBottom w:val="0"/>
          <w:divBdr>
            <w:top w:val="none" w:sz="0" w:space="0" w:color="auto"/>
            <w:left w:val="none" w:sz="0" w:space="0" w:color="auto"/>
            <w:bottom w:val="none" w:sz="0" w:space="0" w:color="auto"/>
            <w:right w:val="none" w:sz="0" w:space="0" w:color="auto"/>
          </w:divBdr>
        </w:div>
        <w:div w:id="1252424096">
          <w:marLeft w:val="0"/>
          <w:marRight w:val="0"/>
          <w:marTop w:val="0"/>
          <w:marBottom w:val="0"/>
          <w:divBdr>
            <w:top w:val="none" w:sz="0" w:space="0" w:color="auto"/>
            <w:left w:val="none" w:sz="0" w:space="0" w:color="auto"/>
            <w:bottom w:val="none" w:sz="0" w:space="0" w:color="auto"/>
            <w:right w:val="none" w:sz="0" w:space="0" w:color="auto"/>
          </w:divBdr>
        </w:div>
        <w:div w:id="399913421">
          <w:marLeft w:val="0"/>
          <w:marRight w:val="0"/>
          <w:marTop w:val="0"/>
          <w:marBottom w:val="0"/>
          <w:divBdr>
            <w:top w:val="none" w:sz="0" w:space="0" w:color="auto"/>
            <w:left w:val="none" w:sz="0" w:space="0" w:color="auto"/>
            <w:bottom w:val="none" w:sz="0" w:space="0" w:color="auto"/>
            <w:right w:val="none" w:sz="0" w:space="0" w:color="auto"/>
          </w:divBdr>
        </w:div>
      </w:divsChild>
    </w:div>
    <w:div w:id="726339229">
      <w:bodyDiv w:val="1"/>
      <w:marLeft w:val="0"/>
      <w:marRight w:val="0"/>
      <w:marTop w:val="0"/>
      <w:marBottom w:val="0"/>
      <w:divBdr>
        <w:top w:val="none" w:sz="0" w:space="0" w:color="auto"/>
        <w:left w:val="none" w:sz="0" w:space="0" w:color="auto"/>
        <w:bottom w:val="none" w:sz="0" w:space="0" w:color="auto"/>
        <w:right w:val="none" w:sz="0" w:space="0" w:color="auto"/>
      </w:divBdr>
    </w:div>
    <w:div w:id="1077938502">
      <w:bodyDiv w:val="1"/>
      <w:marLeft w:val="0"/>
      <w:marRight w:val="0"/>
      <w:marTop w:val="0"/>
      <w:marBottom w:val="0"/>
      <w:divBdr>
        <w:top w:val="none" w:sz="0" w:space="0" w:color="auto"/>
        <w:left w:val="none" w:sz="0" w:space="0" w:color="auto"/>
        <w:bottom w:val="none" w:sz="0" w:space="0" w:color="auto"/>
        <w:right w:val="none" w:sz="0" w:space="0" w:color="auto"/>
      </w:divBdr>
    </w:div>
    <w:div w:id="1164466716">
      <w:bodyDiv w:val="1"/>
      <w:marLeft w:val="0"/>
      <w:marRight w:val="0"/>
      <w:marTop w:val="0"/>
      <w:marBottom w:val="0"/>
      <w:divBdr>
        <w:top w:val="none" w:sz="0" w:space="0" w:color="auto"/>
        <w:left w:val="none" w:sz="0" w:space="0" w:color="auto"/>
        <w:bottom w:val="none" w:sz="0" w:space="0" w:color="auto"/>
        <w:right w:val="none" w:sz="0" w:space="0" w:color="auto"/>
      </w:divBdr>
    </w:div>
    <w:div w:id="1208026994">
      <w:bodyDiv w:val="1"/>
      <w:marLeft w:val="0"/>
      <w:marRight w:val="0"/>
      <w:marTop w:val="0"/>
      <w:marBottom w:val="0"/>
      <w:divBdr>
        <w:top w:val="none" w:sz="0" w:space="0" w:color="auto"/>
        <w:left w:val="none" w:sz="0" w:space="0" w:color="auto"/>
        <w:bottom w:val="none" w:sz="0" w:space="0" w:color="auto"/>
        <w:right w:val="none" w:sz="0" w:space="0" w:color="auto"/>
      </w:divBdr>
      <w:divsChild>
        <w:div w:id="922834302">
          <w:marLeft w:val="0"/>
          <w:marRight w:val="0"/>
          <w:marTop w:val="0"/>
          <w:marBottom w:val="0"/>
          <w:divBdr>
            <w:top w:val="none" w:sz="0" w:space="0" w:color="auto"/>
            <w:left w:val="none" w:sz="0" w:space="0" w:color="auto"/>
            <w:bottom w:val="none" w:sz="0" w:space="0" w:color="auto"/>
            <w:right w:val="none" w:sz="0" w:space="0" w:color="auto"/>
          </w:divBdr>
        </w:div>
        <w:div w:id="1534030086">
          <w:marLeft w:val="0"/>
          <w:marRight w:val="0"/>
          <w:marTop w:val="0"/>
          <w:marBottom w:val="0"/>
          <w:divBdr>
            <w:top w:val="none" w:sz="0" w:space="0" w:color="auto"/>
            <w:left w:val="none" w:sz="0" w:space="0" w:color="auto"/>
            <w:bottom w:val="none" w:sz="0" w:space="0" w:color="auto"/>
            <w:right w:val="none" w:sz="0" w:space="0" w:color="auto"/>
          </w:divBdr>
        </w:div>
        <w:div w:id="575431693">
          <w:marLeft w:val="0"/>
          <w:marRight w:val="0"/>
          <w:marTop w:val="0"/>
          <w:marBottom w:val="0"/>
          <w:divBdr>
            <w:top w:val="none" w:sz="0" w:space="0" w:color="auto"/>
            <w:left w:val="none" w:sz="0" w:space="0" w:color="auto"/>
            <w:bottom w:val="none" w:sz="0" w:space="0" w:color="auto"/>
            <w:right w:val="none" w:sz="0" w:space="0" w:color="auto"/>
          </w:divBdr>
        </w:div>
        <w:div w:id="2066826993">
          <w:marLeft w:val="0"/>
          <w:marRight w:val="0"/>
          <w:marTop w:val="0"/>
          <w:marBottom w:val="0"/>
          <w:divBdr>
            <w:top w:val="none" w:sz="0" w:space="0" w:color="auto"/>
            <w:left w:val="none" w:sz="0" w:space="0" w:color="auto"/>
            <w:bottom w:val="none" w:sz="0" w:space="0" w:color="auto"/>
            <w:right w:val="none" w:sz="0" w:space="0" w:color="auto"/>
          </w:divBdr>
        </w:div>
        <w:div w:id="658996556">
          <w:marLeft w:val="0"/>
          <w:marRight w:val="0"/>
          <w:marTop w:val="0"/>
          <w:marBottom w:val="0"/>
          <w:divBdr>
            <w:top w:val="none" w:sz="0" w:space="0" w:color="auto"/>
            <w:left w:val="none" w:sz="0" w:space="0" w:color="auto"/>
            <w:bottom w:val="none" w:sz="0" w:space="0" w:color="auto"/>
            <w:right w:val="none" w:sz="0" w:space="0" w:color="auto"/>
          </w:divBdr>
        </w:div>
        <w:div w:id="164639172">
          <w:marLeft w:val="0"/>
          <w:marRight w:val="0"/>
          <w:marTop w:val="0"/>
          <w:marBottom w:val="0"/>
          <w:divBdr>
            <w:top w:val="none" w:sz="0" w:space="0" w:color="auto"/>
            <w:left w:val="none" w:sz="0" w:space="0" w:color="auto"/>
            <w:bottom w:val="none" w:sz="0" w:space="0" w:color="auto"/>
            <w:right w:val="none" w:sz="0" w:space="0" w:color="auto"/>
          </w:divBdr>
        </w:div>
      </w:divsChild>
    </w:div>
    <w:div w:id="1981957446">
      <w:bodyDiv w:val="1"/>
      <w:marLeft w:val="0"/>
      <w:marRight w:val="0"/>
      <w:marTop w:val="0"/>
      <w:marBottom w:val="0"/>
      <w:divBdr>
        <w:top w:val="none" w:sz="0" w:space="0" w:color="auto"/>
        <w:left w:val="none" w:sz="0" w:space="0" w:color="auto"/>
        <w:bottom w:val="none" w:sz="0" w:space="0" w:color="auto"/>
        <w:right w:val="none" w:sz="0" w:space="0" w:color="auto"/>
      </w:divBdr>
      <w:divsChild>
        <w:div w:id="784234392">
          <w:marLeft w:val="0"/>
          <w:marRight w:val="0"/>
          <w:marTop w:val="0"/>
          <w:marBottom w:val="0"/>
          <w:divBdr>
            <w:top w:val="none" w:sz="0" w:space="0" w:color="auto"/>
            <w:left w:val="none" w:sz="0" w:space="0" w:color="auto"/>
            <w:bottom w:val="none" w:sz="0" w:space="0" w:color="auto"/>
            <w:right w:val="none" w:sz="0" w:space="0" w:color="auto"/>
          </w:divBdr>
        </w:div>
        <w:div w:id="938023239">
          <w:marLeft w:val="0"/>
          <w:marRight w:val="0"/>
          <w:marTop w:val="0"/>
          <w:marBottom w:val="0"/>
          <w:divBdr>
            <w:top w:val="none" w:sz="0" w:space="0" w:color="auto"/>
            <w:left w:val="none" w:sz="0" w:space="0" w:color="auto"/>
            <w:bottom w:val="none" w:sz="0" w:space="0" w:color="auto"/>
            <w:right w:val="none" w:sz="0" w:space="0" w:color="auto"/>
          </w:divBdr>
        </w:div>
        <w:div w:id="1467040345">
          <w:marLeft w:val="0"/>
          <w:marRight w:val="0"/>
          <w:marTop w:val="0"/>
          <w:marBottom w:val="0"/>
          <w:divBdr>
            <w:top w:val="none" w:sz="0" w:space="0" w:color="auto"/>
            <w:left w:val="none" w:sz="0" w:space="0" w:color="auto"/>
            <w:bottom w:val="none" w:sz="0" w:space="0" w:color="auto"/>
            <w:right w:val="none" w:sz="0" w:space="0" w:color="auto"/>
          </w:divBdr>
        </w:div>
      </w:divsChild>
    </w:div>
    <w:div w:id="2040083395">
      <w:bodyDiv w:val="1"/>
      <w:marLeft w:val="0"/>
      <w:marRight w:val="0"/>
      <w:marTop w:val="0"/>
      <w:marBottom w:val="0"/>
      <w:divBdr>
        <w:top w:val="none" w:sz="0" w:space="0" w:color="auto"/>
        <w:left w:val="none" w:sz="0" w:space="0" w:color="auto"/>
        <w:bottom w:val="none" w:sz="0" w:space="0" w:color="auto"/>
        <w:right w:val="none" w:sz="0" w:space="0" w:color="auto"/>
      </w:divBdr>
      <w:divsChild>
        <w:div w:id="919750100">
          <w:marLeft w:val="0"/>
          <w:marRight w:val="0"/>
          <w:marTop w:val="0"/>
          <w:marBottom w:val="0"/>
          <w:divBdr>
            <w:top w:val="none" w:sz="0" w:space="0" w:color="auto"/>
            <w:left w:val="none" w:sz="0" w:space="0" w:color="auto"/>
            <w:bottom w:val="none" w:sz="0" w:space="0" w:color="auto"/>
            <w:right w:val="none" w:sz="0" w:space="0" w:color="auto"/>
          </w:divBdr>
        </w:div>
        <w:div w:id="1909681260">
          <w:marLeft w:val="0"/>
          <w:marRight w:val="0"/>
          <w:marTop w:val="0"/>
          <w:marBottom w:val="0"/>
          <w:divBdr>
            <w:top w:val="none" w:sz="0" w:space="0" w:color="auto"/>
            <w:left w:val="none" w:sz="0" w:space="0" w:color="auto"/>
            <w:bottom w:val="none" w:sz="0" w:space="0" w:color="auto"/>
            <w:right w:val="none" w:sz="0" w:space="0" w:color="auto"/>
          </w:divBdr>
        </w:div>
        <w:div w:id="71855129">
          <w:marLeft w:val="0"/>
          <w:marRight w:val="0"/>
          <w:marTop w:val="0"/>
          <w:marBottom w:val="0"/>
          <w:divBdr>
            <w:top w:val="none" w:sz="0" w:space="0" w:color="auto"/>
            <w:left w:val="none" w:sz="0" w:space="0" w:color="auto"/>
            <w:bottom w:val="none" w:sz="0" w:space="0" w:color="auto"/>
            <w:right w:val="none" w:sz="0" w:space="0" w:color="auto"/>
          </w:divBdr>
        </w:div>
        <w:div w:id="821040428">
          <w:marLeft w:val="0"/>
          <w:marRight w:val="0"/>
          <w:marTop w:val="0"/>
          <w:marBottom w:val="0"/>
          <w:divBdr>
            <w:top w:val="none" w:sz="0" w:space="0" w:color="auto"/>
            <w:left w:val="none" w:sz="0" w:space="0" w:color="auto"/>
            <w:bottom w:val="none" w:sz="0" w:space="0" w:color="auto"/>
            <w:right w:val="none" w:sz="0" w:space="0" w:color="auto"/>
          </w:divBdr>
        </w:div>
        <w:div w:id="1156799374">
          <w:marLeft w:val="0"/>
          <w:marRight w:val="0"/>
          <w:marTop w:val="0"/>
          <w:marBottom w:val="0"/>
          <w:divBdr>
            <w:top w:val="none" w:sz="0" w:space="0" w:color="auto"/>
            <w:left w:val="none" w:sz="0" w:space="0" w:color="auto"/>
            <w:bottom w:val="none" w:sz="0" w:space="0" w:color="auto"/>
            <w:right w:val="none" w:sz="0" w:space="0" w:color="auto"/>
          </w:divBdr>
        </w:div>
        <w:div w:id="1901212488">
          <w:marLeft w:val="0"/>
          <w:marRight w:val="0"/>
          <w:marTop w:val="0"/>
          <w:marBottom w:val="0"/>
          <w:divBdr>
            <w:top w:val="none" w:sz="0" w:space="0" w:color="auto"/>
            <w:left w:val="none" w:sz="0" w:space="0" w:color="auto"/>
            <w:bottom w:val="none" w:sz="0" w:space="0" w:color="auto"/>
            <w:right w:val="none" w:sz="0" w:space="0" w:color="auto"/>
          </w:divBdr>
        </w:div>
      </w:divsChild>
    </w:div>
    <w:div w:id="2144345560">
      <w:bodyDiv w:val="1"/>
      <w:marLeft w:val="0"/>
      <w:marRight w:val="0"/>
      <w:marTop w:val="0"/>
      <w:marBottom w:val="0"/>
      <w:divBdr>
        <w:top w:val="none" w:sz="0" w:space="0" w:color="auto"/>
        <w:left w:val="none" w:sz="0" w:space="0" w:color="auto"/>
        <w:bottom w:val="none" w:sz="0" w:space="0" w:color="auto"/>
        <w:right w:val="none" w:sz="0" w:space="0" w:color="auto"/>
      </w:divBdr>
      <w:divsChild>
        <w:div w:id="1711807451">
          <w:marLeft w:val="0"/>
          <w:marRight w:val="0"/>
          <w:marTop w:val="0"/>
          <w:marBottom w:val="0"/>
          <w:divBdr>
            <w:top w:val="none" w:sz="0" w:space="0" w:color="auto"/>
            <w:left w:val="none" w:sz="0" w:space="0" w:color="auto"/>
            <w:bottom w:val="none" w:sz="0" w:space="0" w:color="auto"/>
            <w:right w:val="none" w:sz="0" w:space="0" w:color="auto"/>
          </w:divBdr>
        </w:div>
        <w:div w:id="496505317">
          <w:marLeft w:val="0"/>
          <w:marRight w:val="0"/>
          <w:marTop w:val="0"/>
          <w:marBottom w:val="0"/>
          <w:divBdr>
            <w:top w:val="none" w:sz="0" w:space="0" w:color="auto"/>
            <w:left w:val="none" w:sz="0" w:space="0" w:color="auto"/>
            <w:bottom w:val="none" w:sz="0" w:space="0" w:color="auto"/>
            <w:right w:val="none" w:sz="0" w:space="0" w:color="auto"/>
          </w:divBdr>
        </w:div>
        <w:div w:id="52240713">
          <w:marLeft w:val="0"/>
          <w:marRight w:val="0"/>
          <w:marTop w:val="0"/>
          <w:marBottom w:val="0"/>
          <w:divBdr>
            <w:top w:val="none" w:sz="0" w:space="0" w:color="auto"/>
            <w:left w:val="none" w:sz="0" w:space="0" w:color="auto"/>
            <w:bottom w:val="none" w:sz="0" w:space="0" w:color="auto"/>
            <w:right w:val="none" w:sz="0" w:space="0" w:color="auto"/>
          </w:divBdr>
        </w:div>
        <w:div w:id="211356884">
          <w:marLeft w:val="0"/>
          <w:marRight w:val="0"/>
          <w:marTop w:val="0"/>
          <w:marBottom w:val="0"/>
          <w:divBdr>
            <w:top w:val="none" w:sz="0" w:space="0" w:color="auto"/>
            <w:left w:val="none" w:sz="0" w:space="0" w:color="auto"/>
            <w:bottom w:val="none" w:sz="0" w:space="0" w:color="auto"/>
            <w:right w:val="none" w:sz="0" w:space="0" w:color="auto"/>
          </w:divBdr>
        </w:div>
        <w:div w:id="938951237">
          <w:marLeft w:val="0"/>
          <w:marRight w:val="0"/>
          <w:marTop w:val="0"/>
          <w:marBottom w:val="0"/>
          <w:divBdr>
            <w:top w:val="none" w:sz="0" w:space="0" w:color="auto"/>
            <w:left w:val="none" w:sz="0" w:space="0" w:color="auto"/>
            <w:bottom w:val="none" w:sz="0" w:space="0" w:color="auto"/>
            <w:right w:val="none" w:sz="0" w:space="0" w:color="auto"/>
          </w:divBdr>
        </w:div>
        <w:div w:id="2110733826">
          <w:marLeft w:val="0"/>
          <w:marRight w:val="0"/>
          <w:marTop w:val="0"/>
          <w:marBottom w:val="0"/>
          <w:divBdr>
            <w:top w:val="none" w:sz="0" w:space="0" w:color="auto"/>
            <w:left w:val="none" w:sz="0" w:space="0" w:color="auto"/>
            <w:bottom w:val="none" w:sz="0" w:space="0" w:color="auto"/>
            <w:right w:val="none" w:sz="0" w:space="0" w:color="auto"/>
          </w:divBdr>
        </w:div>
        <w:div w:id="2055032515">
          <w:marLeft w:val="0"/>
          <w:marRight w:val="0"/>
          <w:marTop w:val="0"/>
          <w:marBottom w:val="0"/>
          <w:divBdr>
            <w:top w:val="none" w:sz="0" w:space="0" w:color="auto"/>
            <w:left w:val="none" w:sz="0" w:space="0" w:color="auto"/>
            <w:bottom w:val="none" w:sz="0" w:space="0" w:color="auto"/>
            <w:right w:val="none" w:sz="0" w:space="0" w:color="auto"/>
          </w:divBdr>
        </w:div>
        <w:div w:id="864252046">
          <w:marLeft w:val="0"/>
          <w:marRight w:val="0"/>
          <w:marTop w:val="0"/>
          <w:marBottom w:val="0"/>
          <w:divBdr>
            <w:top w:val="none" w:sz="0" w:space="0" w:color="auto"/>
            <w:left w:val="none" w:sz="0" w:space="0" w:color="auto"/>
            <w:bottom w:val="none" w:sz="0" w:space="0" w:color="auto"/>
            <w:right w:val="none" w:sz="0" w:space="0" w:color="auto"/>
          </w:divBdr>
        </w:div>
        <w:div w:id="290594166">
          <w:marLeft w:val="0"/>
          <w:marRight w:val="0"/>
          <w:marTop w:val="0"/>
          <w:marBottom w:val="0"/>
          <w:divBdr>
            <w:top w:val="none" w:sz="0" w:space="0" w:color="auto"/>
            <w:left w:val="none" w:sz="0" w:space="0" w:color="auto"/>
            <w:bottom w:val="none" w:sz="0" w:space="0" w:color="auto"/>
            <w:right w:val="none" w:sz="0" w:space="0" w:color="auto"/>
          </w:divBdr>
        </w:div>
        <w:div w:id="1391541536">
          <w:marLeft w:val="0"/>
          <w:marRight w:val="0"/>
          <w:marTop w:val="0"/>
          <w:marBottom w:val="0"/>
          <w:divBdr>
            <w:top w:val="none" w:sz="0" w:space="0" w:color="auto"/>
            <w:left w:val="none" w:sz="0" w:space="0" w:color="auto"/>
            <w:bottom w:val="none" w:sz="0" w:space="0" w:color="auto"/>
            <w:right w:val="none" w:sz="0" w:space="0" w:color="auto"/>
          </w:divBdr>
        </w:div>
        <w:div w:id="262299291">
          <w:marLeft w:val="0"/>
          <w:marRight w:val="0"/>
          <w:marTop w:val="0"/>
          <w:marBottom w:val="0"/>
          <w:divBdr>
            <w:top w:val="none" w:sz="0" w:space="0" w:color="auto"/>
            <w:left w:val="none" w:sz="0" w:space="0" w:color="auto"/>
            <w:bottom w:val="none" w:sz="0" w:space="0" w:color="auto"/>
            <w:right w:val="none" w:sz="0" w:space="0" w:color="auto"/>
          </w:divBdr>
        </w:div>
        <w:div w:id="106975766">
          <w:marLeft w:val="0"/>
          <w:marRight w:val="0"/>
          <w:marTop w:val="0"/>
          <w:marBottom w:val="0"/>
          <w:divBdr>
            <w:top w:val="none" w:sz="0" w:space="0" w:color="auto"/>
            <w:left w:val="none" w:sz="0" w:space="0" w:color="auto"/>
            <w:bottom w:val="none" w:sz="0" w:space="0" w:color="auto"/>
            <w:right w:val="none" w:sz="0" w:space="0" w:color="auto"/>
          </w:divBdr>
        </w:div>
        <w:div w:id="1121529728">
          <w:marLeft w:val="0"/>
          <w:marRight w:val="0"/>
          <w:marTop w:val="0"/>
          <w:marBottom w:val="0"/>
          <w:divBdr>
            <w:top w:val="none" w:sz="0" w:space="0" w:color="auto"/>
            <w:left w:val="none" w:sz="0" w:space="0" w:color="auto"/>
            <w:bottom w:val="none" w:sz="0" w:space="0" w:color="auto"/>
            <w:right w:val="none" w:sz="0" w:space="0" w:color="auto"/>
          </w:divBdr>
        </w:div>
        <w:div w:id="1667633326">
          <w:marLeft w:val="0"/>
          <w:marRight w:val="0"/>
          <w:marTop w:val="0"/>
          <w:marBottom w:val="0"/>
          <w:divBdr>
            <w:top w:val="none" w:sz="0" w:space="0" w:color="auto"/>
            <w:left w:val="none" w:sz="0" w:space="0" w:color="auto"/>
            <w:bottom w:val="none" w:sz="0" w:space="0" w:color="auto"/>
            <w:right w:val="none" w:sz="0" w:space="0" w:color="auto"/>
          </w:divBdr>
        </w:div>
        <w:div w:id="2058891189">
          <w:marLeft w:val="0"/>
          <w:marRight w:val="0"/>
          <w:marTop w:val="0"/>
          <w:marBottom w:val="0"/>
          <w:divBdr>
            <w:top w:val="none" w:sz="0" w:space="0" w:color="auto"/>
            <w:left w:val="none" w:sz="0" w:space="0" w:color="auto"/>
            <w:bottom w:val="none" w:sz="0" w:space="0" w:color="auto"/>
            <w:right w:val="none" w:sz="0" w:space="0" w:color="auto"/>
          </w:divBdr>
        </w:div>
        <w:div w:id="1346790574">
          <w:marLeft w:val="0"/>
          <w:marRight w:val="0"/>
          <w:marTop w:val="0"/>
          <w:marBottom w:val="0"/>
          <w:divBdr>
            <w:top w:val="none" w:sz="0" w:space="0" w:color="auto"/>
            <w:left w:val="none" w:sz="0" w:space="0" w:color="auto"/>
            <w:bottom w:val="none" w:sz="0" w:space="0" w:color="auto"/>
            <w:right w:val="none" w:sz="0" w:space="0" w:color="auto"/>
          </w:divBdr>
        </w:div>
        <w:div w:id="2073035720">
          <w:marLeft w:val="0"/>
          <w:marRight w:val="0"/>
          <w:marTop w:val="0"/>
          <w:marBottom w:val="0"/>
          <w:divBdr>
            <w:top w:val="none" w:sz="0" w:space="0" w:color="auto"/>
            <w:left w:val="none" w:sz="0" w:space="0" w:color="auto"/>
            <w:bottom w:val="none" w:sz="0" w:space="0" w:color="auto"/>
            <w:right w:val="none" w:sz="0" w:space="0" w:color="auto"/>
          </w:divBdr>
        </w:div>
        <w:div w:id="402064445">
          <w:marLeft w:val="0"/>
          <w:marRight w:val="0"/>
          <w:marTop w:val="0"/>
          <w:marBottom w:val="0"/>
          <w:divBdr>
            <w:top w:val="none" w:sz="0" w:space="0" w:color="auto"/>
            <w:left w:val="none" w:sz="0" w:space="0" w:color="auto"/>
            <w:bottom w:val="none" w:sz="0" w:space="0" w:color="auto"/>
            <w:right w:val="none" w:sz="0" w:space="0" w:color="auto"/>
          </w:divBdr>
        </w:div>
        <w:div w:id="516772632">
          <w:marLeft w:val="0"/>
          <w:marRight w:val="0"/>
          <w:marTop w:val="0"/>
          <w:marBottom w:val="0"/>
          <w:divBdr>
            <w:top w:val="none" w:sz="0" w:space="0" w:color="auto"/>
            <w:left w:val="none" w:sz="0" w:space="0" w:color="auto"/>
            <w:bottom w:val="none" w:sz="0" w:space="0" w:color="auto"/>
            <w:right w:val="none" w:sz="0" w:space="0" w:color="auto"/>
          </w:divBdr>
        </w:div>
        <w:div w:id="1868986393">
          <w:marLeft w:val="0"/>
          <w:marRight w:val="0"/>
          <w:marTop w:val="0"/>
          <w:marBottom w:val="0"/>
          <w:divBdr>
            <w:top w:val="none" w:sz="0" w:space="0" w:color="auto"/>
            <w:left w:val="none" w:sz="0" w:space="0" w:color="auto"/>
            <w:bottom w:val="none" w:sz="0" w:space="0" w:color="auto"/>
            <w:right w:val="none" w:sz="0" w:space="0" w:color="auto"/>
          </w:divBdr>
        </w:div>
        <w:div w:id="2048331811">
          <w:marLeft w:val="0"/>
          <w:marRight w:val="0"/>
          <w:marTop w:val="0"/>
          <w:marBottom w:val="0"/>
          <w:divBdr>
            <w:top w:val="none" w:sz="0" w:space="0" w:color="auto"/>
            <w:left w:val="none" w:sz="0" w:space="0" w:color="auto"/>
            <w:bottom w:val="none" w:sz="0" w:space="0" w:color="auto"/>
            <w:right w:val="none" w:sz="0" w:space="0" w:color="auto"/>
          </w:divBdr>
        </w:div>
        <w:div w:id="422847452">
          <w:marLeft w:val="0"/>
          <w:marRight w:val="0"/>
          <w:marTop w:val="0"/>
          <w:marBottom w:val="0"/>
          <w:divBdr>
            <w:top w:val="none" w:sz="0" w:space="0" w:color="auto"/>
            <w:left w:val="none" w:sz="0" w:space="0" w:color="auto"/>
            <w:bottom w:val="none" w:sz="0" w:space="0" w:color="auto"/>
            <w:right w:val="none" w:sz="0" w:space="0" w:color="auto"/>
          </w:divBdr>
        </w:div>
        <w:div w:id="1235898741">
          <w:marLeft w:val="0"/>
          <w:marRight w:val="0"/>
          <w:marTop w:val="0"/>
          <w:marBottom w:val="0"/>
          <w:divBdr>
            <w:top w:val="none" w:sz="0" w:space="0" w:color="auto"/>
            <w:left w:val="none" w:sz="0" w:space="0" w:color="auto"/>
            <w:bottom w:val="none" w:sz="0" w:space="0" w:color="auto"/>
            <w:right w:val="none" w:sz="0" w:space="0" w:color="auto"/>
          </w:divBdr>
        </w:div>
        <w:div w:id="414673253">
          <w:marLeft w:val="0"/>
          <w:marRight w:val="0"/>
          <w:marTop w:val="0"/>
          <w:marBottom w:val="0"/>
          <w:divBdr>
            <w:top w:val="none" w:sz="0" w:space="0" w:color="auto"/>
            <w:left w:val="none" w:sz="0" w:space="0" w:color="auto"/>
            <w:bottom w:val="none" w:sz="0" w:space="0" w:color="auto"/>
            <w:right w:val="none" w:sz="0" w:space="0" w:color="auto"/>
          </w:divBdr>
        </w:div>
        <w:div w:id="2058890412">
          <w:marLeft w:val="0"/>
          <w:marRight w:val="0"/>
          <w:marTop w:val="0"/>
          <w:marBottom w:val="0"/>
          <w:divBdr>
            <w:top w:val="none" w:sz="0" w:space="0" w:color="auto"/>
            <w:left w:val="none" w:sz="0" w:space="0" w:color="auto"/>
            <w:bottom w:val="none" w:sz="0" w:space="0" w:color="auto"/>
            <w:right w:val="none" w:sz="0" w:space="0" w:color="auto"/>
          </w:divBdr>
        </w:div>
        <w:div w:id="1369138797">
          <w:marLeft w:val="0"/>
          <w:marRight w:val="0"/>
          <w:marTop w:val="0"/>
          <w:marBottom w:val="0"/>
          <w:divBdr>
            <w:top w:val="none" w:sz="0" w:space="0" w:color="auto"/>
            <w:left w:val="none" w:sz="0" w:space="0" w:color="auto"/>
            <w:bottom w:val="none" w:sz="0" w:space="0" w:color="auto"/>
            <w:right w:val="none" w:sz="0" w:space="0" w:color="auto"/>
          </w:divBdr>
        </w:div>
        <w:div w:id="93062678">
          <w:marLeft w:val="0"/>
          <w:marRight w:val="0"/>
          <w:marTop w:val="0"/>
          <w:marBottom w:val="0"/>
          <w:divBdr>
            <w:top w:val="none" w:sz="0" w:space="0" w:color="auto"/>
            <w:left w:val="none" w:sz="0" w:space="0" w:color="auto"/>
            <w:bottom w:val="none" w:sz="0" w:space="0" w:color="auto"/>
            <w:right w:val="none" w:sz="0" w:space="0" w:color="auto"/>
          </w:divBdr>
        </w:div>
        <w:div w:id="258107096">
          <w:marLeft w:val="0"/>
          <w:marRight w:val="0"/>
          <w:marTop w:val="0"/>
          <w:marBottom w:val="0"/>
          <w:divBdr>
            <w:top w:val="none" w:sz="0" w:space="0" w:color="auto"/>
            <w:left w:val="none" w:sz="0" w:space="0" w:color="auto"/>
            <w:bottom w:val="none" w:sz="0" w:space="0" w:color="auto"/>
            <w:right w:val="none" w:sz="0" w:space="0" w:color="auto"/>
          </w:divBdr>
        </w:div>
        <w:div w:id="272132924">
          <w:marLeft w:val="0"/>
          <w:marRight w:val="0"/>
          <w:marTop w:val="0"/>
          <w:marBottom w:val="0"/>
          <w:divBdr>
            <w:top w:val="none" w:sz="0" w:space="0" w:color="auto"/>
            <w:left w:val="none" w:sz="0" w:space="0" w:color="auto"/>
            <w:bottom w:val="none" w:sz="0" w:space="0" w:color="auto"/>
            <w:right w:val="none" w:sz="0" w:space="0" w:color="auto"/>
          </w:divBdr>
        </w:div>
        <w:div w:id="390082578">
          <w:marLeft w:val="0"/>
          <w:marRight w:val="0"/>
          <w:marTop w:val="0"/>
          <w:marBottom w:val="0"/>
          <w:divBdr>
            <w:top w:val="none" w:sz="0" w:space="0" w:color="auto"/>
            <w:left w:val="none" w:sz="0" w:space="0" w:color="auto"/>
            <w:bottom w:val="none" w:sz="0" w:space="0" w:color="auto"/>
            <w:right w:val="none" w:sz="0" w:space="0" w:color="auto"/>
          </w:divBdr>
        </w:div>
        <w:div w:id="886910334">
          <w:marLeft w:val="0"/>
          <w:marRight w:val="0"/>
          <w:marTop w:val="0"/>
          <w:marBottom w:val="0"/>
          <w:divBdr>
            <w:top w:val="none" w:sz="0" w:space="0" w:color="auto"/>
            <w:left w:val="none" w:sz="0" w:space="0" w:color="auto"/>
            <w:bottom w:val="none" w:sz="0" w:space="0" w:color="auto"/>
            <w:right w:val="none" w:sz="0" w:space="0" w:color="auto"/>
          </w:divBdr>
        </w:div>
        <w:div w:id="1365522431">
          <w:marLeft w:val="0"/>
          <w:marRight w:val="0"/>
          <w:marTop w:val="0"/>
          <w:marBottom w:val="0"/>
          <w:divBdr>
            <w:top w:val="none" w:sz="0" w:space="0" w:color="auto"/>
            <w:left w:val="none" w:sz="0" w:space="0" w:color="auto"/>
            <w:bottom w:val="none" w:sz="0" w:space="0" w:color="auto"/>
            <w:right w:val="none" w:sz="0" w:space="0" w:color="auto"/>
          </w:divBdr>
        </w:div>
        <w:div w:id="1396123404">
          <w:marLeft w:val="0"/>
          <w:marRight w:val="0"/>
          <w:marTop w:val="0"/>
          <w:marBottom w:val="0"/>
          <w:divBdr>
            <w:top w:val="none" w:sz="0" w:space="0" w:color="auto"/>
            <w:left w:val="none" w:sz="0" w:space="0" w:color="auto"/>
            <w:bottom w:val="none" w:sz="0" w:space="0" w:color="auto"/>
            <w:right w:val="none" w:sz="0" w:space="0" w:color="auto"/>
          </w:divBdr>
        </w:div>
        <w:div w:id="2034377754">
          <w:marLeft w:val="0"/>
          <w:marRight w:val="0"/>
          <w:marTop w:val="0"/>
          <w:marBottom w:val="0"/>
          <w:divBdr>
            <w:top w:val="none" w:sz="0" w:space="0" w:color="auto"/>
            <w:left w:val="none" w:sz="0" w:space="0" w:color="auto"/>
            <w:bottom w:val="none" w:sz="0" w:space="0" w:color="auto"/>
            <w:right w:val="none" w:sz="0" w:space="0" w:color="auto"/>
          </w:divBdr>
        </w:div>
        <w:div w:id="27798097">
          <w:marLeft w:val="0"/>
          <w:marRight w:val="0"/>
          <w:marTop w:val="0"/>
          <w:marBottom w:val="0"/>
          <w:divBdr>
            <w:top w:val="none" w:sz="0" w:space="0" w:color="auto"/>
            <w:left w:val="none" w:sz="0" w:space="0" w:color="auto"/>
            <w:bottom w:val="none" w:sz="0" w:space="0" w:color="auto"/>
            <w:right w:val="none" w:sz="0" w:space="0" w:color="auto"/>
          </w:divBdr>
        </w:div>
        <w:div w:id="206066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orldcat.org/oclc/66390045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0AD8F-6E0C-4609-8748-8A0B227D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2242</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Dr. Riveroll</cp:lastModifiedBy>
  <cp:revision>6</cp:revision>
  <cp:lastPrinted>2016-04-08T22:49:00Z</cp:lastPrinted>
  <dcterms:created xsi:type="dcterms:W3CDTF">2016-11-30T18:15:00Z</dcterms:created>
  <dcterms:modified xsi:type="dcterms:W3CDTF">2016-11-30T22:50:00Z</dcterms:modified>
</cp:coreProperties>
</file>